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E10" w14:textId="4EE67B3B" w:rsidR="0080357E" w:rsidRPr="0014448E" w:rsidRDefault="0080357E" w:rsidP="0014448E">
      <w:pPr>
        <w:pStyle w:val="Standard"/>
        <w:ind w:firstLine="56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8E">
        <w:rPr>
          <w:rFonts w:asciiTheme="minorHAnsi" w:hAnsiTheme="minorHAnsi" w:cstheme="minorHAnsi"/>
          <w:color w:val="000000" w:themeColor="text1"/>
          <w:sz w:val="22"/>
          <w:szCs w:val="22"/>
        </w:rPr>
        <w:t>Załącznik do Uchwały nr</w:t>
      </w:r>
      <w:r w:rsidR="00BA0334" w:rsidRPr="00144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76/X/2024</w:t>
      </w:r>
    </w:p>
    <w:p w14:paraId="32FEA82C" w14:textId="2C48170B" w:rsidR="0080357E" w:rsidRPr="0014448E" w:rsidRDefault="0080357E" w:rsidP="0014448E">
      <w:pPr>
        <w:pStyle w:val="Standard"/>
        <w:ind w:firstLine="56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8E">
        <w:rPr>
          <w:rFonts w:asciiTheme="minorHAnsi" w:hAnsiTheme="minorHAnsi" w:cstheme="minorHAnsi"/>
          <w:color w:val="000000" w:themeColor="text1"/>
          <w:sz w:val="22"/>
          <w:szCs w:val="22"/>
        </w:rPr>
        <w:t>Powiatowej Rady Rynku Pracy</w:t>
      </w:r>
    </w:p>
    <w:p w14:paraId="6E8667D7" w14:textId="17B83314" w:rsidR="0080357E" w:rsidRPr="0014448E" w:rsidRDefault="0080357E" w:rsidP="0014448E">
      <w:pPr>
        <w:pStyle w:val="Standard"/>
        <w:ind w:firstLine="56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8E">
        <w:rPr>
          <w:rFonts w:asciiTheme="minorHAnsi" w:hAnsiTheme="minorHAnsi" w:cstheme="minorHAnsi"/>
          <w:color w:val="000000" w:themeColor="text1"/>
          <w:sz w:val="22"/>
          <w:szCs w:val="22"/>
        </w:rPr>
        <w:t>w Tarnowie z dnia</w:t>
      </w:r>
      <w:r w:rsidR="00E252C0" w:rsidRPr="00144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334" w:rsidRPr="0014448E">
        <w:rPr>
          <w:rFonts w:asciiTheme="minorHAnsi" w:hAnsiTheme="minorHAnsi" w:cstheme="minorHAnsi"/>
          <w:color w:val="000000" w:themeColor="text1"/>
          <w:sz w:val="22"/>
          <w:szCs w:val="22"/>
        </w:rPr>
        <w:t>15 stycznia 2024 r.</w:t>
      </w:r>
    </w:p>
    <w:p w14:paraId="367ADB26" w14:textId="5DD4FD0C" w:rsidR="009A7CA3" w:rsidRPr="0014448E" w:rsidRDefault="009A7CA3" w:rsidP="00112B9B">
      <w:pPr>
        <w:tabs>
          <w:tab w:val="left" w:pos="7260"/>
        </w:tabs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81D0F7A" w14:textId="13F844FA" w:rsidR="005B552D" w:rsidRPr="0014448E" w:rsidRDefault="005B552D" w:rsidP="0014448E">
      <w:pPr>
        <w:pStyle w:val="Tytu"/>
        <w:rPr>
          <w:rFonts w:asciiTheme="minorHAnsi" w:hAnsiTheme="minorHAnsi" w:cstheme="minorHAnsi"/>
        </w:rPr>
      </w:pPr>
      <w:r w:rsidRPr="0014448E">
        <w:rPr>
          <w:rFonts w:asciiTheme="minorHAnsi" w:hAnsiTheme="minorHAnsi" w:cstheme="minorHAnsi"/>
        </w:rPr>
        <w:t>Z</w:t>
      </w:r>
      <w:r w:rsidR="008237EB" w:rsidRPr="0014448E">
        <w:rPr>
          <w:rFonts w:asciiTheme="minorHAnsi" w:hAnsiTheme="minorHAnsi" w:cstheme="minorHAnsi"/>
        </w:rPr>
        <w:t>ASADY</w:t>
      </w:r>
    </w:p>
    <w:p w14:paraId="2DE783C7" w14:textId="77777777" w:rsidR="005B552D" w:rsidRPr="0014448E" w:rsidRDefault="005B552D" w:rsidP="0014448E">
      <w:pPr>
        <w:pStyle w:val="Tytu"/>
        <w:rPr>
          <w:rFonts w:asciiTheme="minorHAnsi" w:hAnsiTheme="minorHAnsi" w:cstheme="minorHAnsi"/>
        </w:rPr>
      </w:pPr>
      <w:r w:rsidRPr="0014448E">
        <w:rPr>
          <w:rFonts w:asciiTheme="minorHAnsi" w:hAnsiTheme="minorHAnsi" w:cstheme="minorHAnsi"/>
        </w:rPr>
        <w:t>przyznawania jednor</w:t>
      </w:r>
      <w:r w:rsidR="009B3116" w:rsidRPr="0014448E">
        <w:rPr>
          <w:rFonts w:asciiTheme="minorHAnsi" w:hAnsiTheme="minorHAnsi" w:cstheme="minorHAnsi"/>
        </w:rPr>
        <w:t xml:space="preserve">azowo środków (dofinansowania) </w:t>
      </w:r>
      <w:r w:rsidRPr="0014448E">
        <w:rPr>
          <w:rFonts w:asciiTheme="minorHAnsi" w:hAnsiTheme="minorHAnsi" w:cstheme="minorHAnsi"/>
        </w:rPr>
        <w:t xml:space="preserve">na podjęcie działalności gospodarczej </w:t>
      </w:r>
      <w:r w:rsidR="00CF2348" w:rsidRPr="0014448E">
        <w:rPr>
          <w:rFonts w:asciiTheme="minorHAnsi" w:hAnsiTheme="minorHAnsi" w:cstheme="minorHAnsi"/>
        </w:rPr>
        <w:t xml:space="preserve">lub działalności na zasadach określonych dla spółdzielni socjalnych </w:t>
      </w:r>
      <w:r w:rsidR="009B3116" w:rsidRPr="0014448E">
        <w:rPr>
          <w:rFonts w:asciiTheme="minorHAnsi" w:hAnsiTheme="minorHAnsi" w:cstheme="minorHAnsi"/>
        </w:rPr>
        <w:br/>
        <w:t xml:space="preserve">w Powiatowym Urzędzie Pracy </w:t>
      </w:r>
      <w:r w:rsidRPr="0014448E">
        <w:rPr>
          <w:rFonts w:asciiTheme="minorHAnsi" w:hAnsiTheme="minorHAnsi" w:cstheme="minorHAnsi"/>
        </w:rPr>
        <w:t xml:space="preserve">w Tarnowie </w:t>
      </w:r>
    </w:p>
    <w:p w14:paraId="25B73592" w14:textId="77777777" w:rsidR="005B552D" w:rsidRPr="0014448E" w:rsidRDefault="005B552D" w:rsidP="00331672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08EF870" w14:textId="77777777" w:rsidR="00654896" w:rsidRPr="0014448E" w:rsidRDefault="009F4B5B" w:rsidP="00ED365A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4448E">
        <w:rPr>
          <w:rFonts w:asciiTheme="minorHAnsi" w:hAnsiTheme="minorHAnsi" w:cstheme="minorHAnsi"/>
          <w:color w:val="000000" w:themeColor="text1"/>
        </w:rPr>
        <w:t>Uzasadnienie stosowania</w:t>
      </w:r>
    </w:p>
    <w:p w14:paraId="57456690" w14:textId="77777777" w:rsidR="009F4B5B" w:rsidRPr="0014448E" w:rsidRDefault="009F4B5B" w:rsidP="00331672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Przyznawanie środków na podjęcie działalności gospodarczej oraz środków na podjęcie działalności na zasadach określonych dla spółdzielni socjalnych zgodnie z </w:t>
      </w:r>
      <w:r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Zasadami przyznawania jednorazowo środków (dofinansowania) na podjęcie działalności gospodarczej lub działalności na zasadach okreś</w:t>
      </w:r>
      <w:r w:rsidR="00922190"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lonych dla spółdzielni socjalnych</w:t>
      </w:r>
      <w:r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w Powiatowym Urzędzie Pracy w Tarnowie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 na celu wzrost przedsiębiorczości w mieście Tarnów i powiecie tarnowskim przy zachowaniu zasad celowego i oszczędnego dokonywania wydatków.</w:t>
      </w:r>
    </w:p>
    <w:p w14:paraId="1C7C912C" w14:textId="77777777" w:rsidR="009F4B5B" w:rsidRPr="0014448E" w:rsidRDefault="009F4B5B" w:rsidP="009F4B5B">
      <w:pPr>
        <w:pStyle w:val="Akapitzlist"/>
        <w:spacing w:before="0" w:after="0" w:line="240" w:lineRule="auto"/>
        <w:ind w:left="709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1DA0186" w14:textId="77777777" w:rsidR="00654896" w:rsidRPr="0014448E" w:rsidRDefault="009F4B5B" w:rsidP="00ED365A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4448E">
        <w:rPr>
          <w:rFonts w:asciiTheme="minorHAnsi" w:hAnsiTheme="minorHAnsi" w:cstheme="minorHAnsi"/>
          <w:color w:val="000000" w:themeColor="text1"/>
        </w:rPr>
        <w:t>Postanowienia ogólne</w:t>
      </w:r>
    </w:p>
    <w:p w14:paraId="73B9CC5D" w14:textId="4793CD96" w:rsidR="005B552D" w:rsidRPr="0014448E" w:rsidRDefault="005B552D" w:rsidP="007118E4">
      <w:pPr>
        <w:pStyle w:val="Akapitzlist"/>
        <w:numPr>
          <w:ilvl w:val="3"/>
          <w:numId w:val="1"/>
        </w:numPr>
        <w:spacing w:before="0"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Jednorazowe środki (dofinansowanie) na podjęcie </w:t>
      </w:r>
      <w:r w:rsidR="007118E4"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działalności gospodarczej są </w:t>
      </w: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przyznawane na podstawie:</w:t>
      </w:r>
    </w:p>
    <w:p w14:paraId="39E20E50" w14:textId="43456EDA" w:rsidR="009F4B5B" w:rsidRPr="0014448E" w:rsidRDefault="009F4B5B" w:rsidP="007118E4">
      <w:pPr>
        <w:pStyle w:val="Akapitzlist"/>
        <w:numPr>
          <w:ilvl w:val="0"/>
          <w:numId w:val="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ustawy z dnia 20 kwietnia 2004 r. o promocji zatrudnienia i instytucjach rynku pracy </w:t>
      </w:r>
      <w:r w:rsidR="007118E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(Dz. U. z 20</w:t>
      </w:r>
      <w:r w:rsidR="00E757C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72FD9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bookmarkStart w:id="0" w:name="_Hlk62731850"/>
      <w:r w:rsidR="00EC02D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735</w:t>
      </w:r>
      <w:r w:rsidR="00990885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, z późn.zm.</w:t>
      </w:r>
      <w:bookmarkEnd w:id="0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</w:p>
    <w:p w14:paraId="304BD6B9" w14:textId="617979A6" w:rsidR="009F4B5B" w:rsidRPr="0014448E" w:rsidRDefault="009F4B5B" w:rsidP="007118E4">
      <w:pPr>
        <w:pStyle w:val="Akapitzlist"/>
        <w:numPr>
          <w:ilvl w:val="0"/>
          <w:numId w:val="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124421626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Ministra </w:t>
      </w:r>
      <w:r w:rsidR="002053CE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Rodziny,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Pracy i Polityki Społecznej z dnia </w:t>
      </w:r>
      <w:r w:rsidR="007E339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339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lipca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</w:t>
      </w:r>
      <w:r w:rsidR="007E339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</w:t>
      </w:r>
      <w:r w:rsidR="00B429F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4448E">
        <w:rPr>
          <w:rStyle w:val="bold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w sprawie dokonywania z Funduszu Pracy refundacji kosztów wyposażenia lub doposażenia stanowiska pracy oraz przyznawania środków na podjęcie działalności gospodarczej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(Dz. U. z 20</w:t>
      </w:r>
      <w:r w:rsidR="008A3F3F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8A3F3F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243</w:t>
      </w:r>
      <w:r w:rsidR="00B05385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bookmarkEnd w:id="1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87951DE" w14:textId="77777777" w:rsidR="009F4B5B" w:rsidRPr="0014448E" w:rsidRDefault="009F4B5B" w:rsidP="007118E4">
      <w:pPr>
        <w:pStyle w:val="Akapitzlist"/>
        <w:numPr>
          <w:ilvl w:val="0"/>
          <w:numId w:val="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60739396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Ministra </w:t>
      </w:r>
      <w:r w:rsidR="00962C2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Rodziny,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Pracy i Polityki Społecznej z dnia </w:t>
      </w:r>
      <w:r w:rsidR="00962C2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27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2C2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września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5611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962C2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sprawie przyznawania środków na podjęcie działalności na zasadach określonych dla spółdzielni socjalnych</w:t>
      </w:r>
      <w:r w:rsidR="007F6C8F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, utworzenie stanowiska pracy oraz na finansowanie kosztów wynagrodzenia skierowanej osoby w spółdzielni socjalnej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6C8F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(Dz.</w:t>
      </w:r>
      <w:r w:rsidR="00B21A6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U. z 201</w:t>
      </w:r>
      <w:r w:rsidR="00962C2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77300C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62C2A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859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</w:p>
    <w:bookmarkEnd w:id="2"/>
    <w:p w14:paraId="1146A99D" w14:textId="77777777" w:rsidR="009F4B5B" w:rsidRPr="0014448E" w:rsidRDefault="009F4B5B" w:rsidP="007118E4">
      <w:pPr>
        <w:pStyle w:val="Akapitzlist"/>
        <w:numPr>
          <w:ilvl w:val="0"/>
          <w:numId w:val="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niniejszych Zasad.</w:t>
      </w:r>
    </w:p>
    <w:p w14:paraId="5EE59817" w14:textId="77777777" w:rsidR="009F4B5B" w:rsidRPr="0014448E" w:rsidRDefault="009F4B5B" w:rsidP="00331672">
      <w:pPr>
        <w:pStyle w:val="Akapitzlist"/>
        <w:numPr>
          <w:ilvl w:val="3"/>
          <w:numId w:val="1"/>
        </w:numPr>
        <w:spacing w:before="0" w:after="0" w:line="240" w:lineRule="auto"/>
        <w:ind w:left="284" w:hanging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Ilekroć w niniejszych Zasadach jest mowa o:</w:t>
      </w:r>
    </w:p>
    <w:p w14:paraId="2908A311" w14:textId="58264DD3" w:rsidR="009F4B5B" w:rsidRPr="0014448E" w:rsidRDefault="009F4B5B" w:rsidP="007118E4">
      <w:pPr>
        <w:pStyle w:val="Akapitzlist"/>
        <w:numPr>
          <w:ilvl w:val="0"/>
          <w:numId w:val="8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dofinansowaniu – oznacza to jednorazowe środki na podjęcie działalności gospodarczej przyznawane na podstawie art. 46 ust. 1 pkt 2 ustawy z dnia 20 kwietnia 2004 r. </w:t>
      </w:r>
      <w:r w:rsidR="007118E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o promocji zatrudnienia i instytucjach rynku pracy (Dz. U. z 20</w:t>
      </w:r>
      <w:r w:rsidR="00BF0626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2</w:t>
      </w:r>
      <w:r w:rsidR="00372C48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3</w:t>
      </w:r>
      <w:r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r. poz. </w:t>
      </w:r>
      <w:r w:rsidR="00EC02D4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735</w:t>
      </w:r>
      <w:r w:rsidR="00990885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,</w:t>
      </w:r>
      <w:r w:rsidR="009304E2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990885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z późn.zm.</w:t>
      </w:r>
      <w:r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)</w:t>
      </w:r>
      <w:r w:rsidR="00CA7E0B" w:rsidRPr="0014448E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;</w:t>
      </w:r>
    </w:p>
    <w:p w14:paraId="4B648E8E" w14:textId="2389D168" w:rsidR="009F4B5B" w:rsidRPr="0014448E" w:rsidRDefault="00AC4DC4" w:rsidP="007118E4">
      <w:pPr>
        <w:pStyle w:val="Akapitzlist"/>
        <w:numPr>
          <w:ilvl w:val="0"/>
          <w:numId w:val="8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9F4B5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rzędzie – oznacza to Powiatowy Urząd Pracy w Tarnowie;</w:t>
      </w:r>
    </w:p>
    <w:p w14:paraId="6BBDAD15" w14:textId="77777777" w:rsidR="009F4B5B" w:rsidRPr="0014448E" w:rsidRDefault="009F4B5B" w:rsidP="007118E4">
      <w:pPr>
        <w:pStyle w:val="Akapitzlist"/>
        <w:numPr>
          <w:ilvl w:val="0"/>
          <w:numId w:val="8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wnioskodawcy – oznacza to:</w:t>
      </w:r>
    </w:p>
    <w:p w14:paraId="66A5F41D" w14:textId="40AC05FF" w:rsidR="009F4B5B" w:rsidRPr="0014448E" w:rsidRDefault="00AC4DC4" w:rsidP="007118E4">
      <w:pPr>
        <w:pStyle w:val="Akapitzlist"/>
        <w:numPr>
          <w:ilvl w:val="0"/>
          <w:numId w:val="3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bezrobotnego;</w:t>
      </w:r>
    </w:p>
    <w:p w14:paraId="0792F58C" w14:textId="13345257" w:rsidR="009F4B5B" w:rsidRPr="0014448E" w:rsidRDefault="009F4B5B" w:rsidP="007118E4">
      <w:pPr>
        <w:pStyle w:val="Akapitzlist"/>
        <w:numPr>
          <w:ilvl w:val="0"/>
          <w:numId w:val="3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absolwenta C</w:t>
      </w:r>
      <w:r w:rsidR="00CA7E0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entrum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A7E0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ntegracji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A7E0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połecznej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BE2BCC0" w14:textId="28C83A49" w:rsidR="009F4B5B" w:rsidRPr="0014448E" w:rsidRDefault="009F4B5B" w:rsidP="007118E4">
      <w:pPr>
        <w:pStyle w:val="Akapitzlist"/>
        <w:numPr>
          <w:ilvl w:val="0"/>
          <w:numId w:val="3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absolwenta K</w:t>
      </w:r>
      <w:r w:rsidR="00CA7E0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lubu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A7E0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ntegracji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A7E0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połecznej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46FD0C4" w14:textId="14E5B396" w:rsidR="00335BAD" w:rsidRPr="0014448E" w:rsidRDefault="009F4B5B" w:rsidP="007118E4">
      <w:pPr>
        <w:pStyle w:val="Akapitzlist"/>
        <w:numPr>
          <w:ilvl w:val="0"/>
          <w:numId w:val="3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osobę podlegającą ubezpieczeniu społecznemu rolników, z którą stosunek pracy lub stosunek służbowy został rozwiązany z przyczyn dotyczących zakładu pracy i która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jest uprawniona do zasiłku;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0A8BFD4" w14:textId="39D1A3A5" w:rsidR="00335BAD" w:rsidRPr="0014448E" w:rsidRDefault="00335BAD" w:rsidP="007118E4">
      <w:pPr>
        <w:pStyle w:val="Akapitzlist"/>
        <w:numPr>
          <w:ilvl w:val="0"/>
          <w:numId w:val="3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opiekuna - należy przez to rozumieć poszukującego pracy niepozostającego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zatrudnieniu lub niewykonującego innej pracy zarobkowej opiekuna osoby niepełnosprawnej spełniającego warunki ok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reślone w art. 49 pkt. 7 ustawy;</w:t>
      </w:r>
    </w:p>
    <w:p w14:paraId="24D3EC94" w14:textId="6042EEA2" w:rsidR="009F4B5B" w:rsidRPr="0014448E" w:rsidRDefault="009F4B5B" w:rsidP="007118E4">
      <w:pPr>
        <w:pStyle w:val="Akapitzlist"/>
        <w:spacing w:before="0"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który/-a złożył/-a wniosek o pozyskanie jednorazowo środków na podjęcie działalności gospodarczej lub działalności na zasadach określonych dla spółdzielni socjalnych na podstawie art. 46 ust. 1 pkt 2 </w:t>
      </w:r>
      <w:bookmarkStart w:id="3" w:name="_Hlk124852079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ustawy z dnia 20 kwietnia 2004 r. o promocji zatrudnienia i instytucjach rynku pracy (</w:t>
      </w:r>
      <w:r w:rsidR="0089649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Dz. U. z 20</w:t>
      </w:r>
      <w:r w:rsidR="00BF062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72FD9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89649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="00BF062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poz. </w:t>
      </w:r>
      <w:r w:rsidR="00EC02D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735</w:t>
      </w:r>
      <w:r w:rsidR="00990885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, z późn.zm.</w:t>
      </w:r>
      <w:r w:rsidR="0038751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  <w:bookmarkEnd w:id="3"/>
    </w:p>
    <w:p w14:paraId="7127A4F5" w14:textId="77777777" w:rsidR="00922190" w:rsidRPr="0014448E" w:rsidRDefault="00922190" w:rsidP="007118E4">
      <w:pPr>
        <w:pStyle w:val="Akapitzlist"/>
        <w:numPr>
          <w:ilvl w:val="0"/>
          <w:numId w:val="8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wnios</w:t>
      </w:r>
      <w:r w:rsidR="000B71C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ku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0B71C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oznacza to wniosek o przyznanie jednorazowo środków (dofinansowania) na podjęcie działalności gospodarczej lub wniosek </w:t>
      </w:r>
      <w:r w:rsidR="00813F3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przyznanie jednorazowo środków na założenie spółdzielni socjalnej albo wniosek </w:t>
      </w:r>
      <w:r w:rsidR="0038751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przyznanie jednorazowo środków </w:t>
      </w:r>
      <w:r w:rsidR="0003764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8751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na przystąpienie do spółdzielni socjalnej</w:t>
      </w:r>
      <w:r w:rsidR="000B71C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złożony w Urzędzie przez wnioskodawcę, </w:t>
      </w:r>
      <w:r w:rsidR="00825E9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B71C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którym mowa pkt. 3); </w:t>
      </w:r>
    </w:p>
    <w:p w14:paraId="18F037E1" w14:textId="77777777" w:rsidR="00922190" w:rsidRPr="0014448E" w:rsidRDefault="00922190" w:rsidP="007118E4">
      <w:pPr>
        <w:pStyle w:val="Akapitzlist"/>
        <w:numPr>
          <w:ilvl w:val="0"/>
          <w:numId w:val="8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umowie – oznacza to umowę o przyznanie jednorazowo środków (dofinansowania) </w:t>
      </w:r>
      <w:r w:rsidR="00825E9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na podjęcie działa</w:t>
      </w:r>
      <w:r w:rsidR="00813F3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lności gospodarczej lub umowę o przyznanie jednorazowo środków na założenie spółdzielni socjalnej albo umowę o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8751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przyznanie jednorazowo środków </w:t>
      </w:r>
      <w:r w:rsidR="00825E9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8751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przystąpienie do spółdzielni socjalnej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zawartą pomiędzy wnioskodawcą a Gminą Miasta Tarnowa – Powi</w:t>
      </w:r>
      <w:r w:rsidR="0038751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atowym Urzędem Pracy w Tarnowie.</w:t>
      </w:r>
    </w:p>
    <w:p w14:paraId="11897604" w14:textId="77777777" w:rsidR="00BE7A86" w:rsidRPr="0014448E" w:rsidRDefault="00BE7A86" w:rsidP="00BE7A86">
      <w:pPr>
        <w:pStyle w:val="Akapitzlist"/>
        <w:spacing w:before="0" w:after="0" w:line="24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B0A6826" w14:textId="77777777" w:rsidR="003355B0" w:rsidRPr="0014448E" w:rsidRDefault="003355B0" w:rsidP="00BE7A86">
      <w:pPr>
        <w:pStyle w:val="Akapitzlist"/>
        <w:spacing w:before="0" w:after="0" w:line="24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46EA9CA" w14:textId="0836AB38" w:rsidR="003355B0" w:rsidRPr="0014448E" w:rsidRDefault="009304E2" w:rsidP="003355B0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4448E">
        <w:rPr>
          <w:rFonts w:asciiTheme="minorHAnsi" w:hAnsiTheme="minorHAnsi" w:cstheme="minorHAnsi"/>
          <w:color w:val="000000" w:themeColor="text1"/>
        </w:rPr>
        <w:t xml:space="preserve"> </w:t>
      </w:r>
      <w:r w:rsidR="003355B0" w:rsidRPr="0014448E">
        <w:rPr>
          <w:rFonts w:asciiTheme="minorHAnsi" w:hAnsiTheme="minorHAnsi" w:cstheme="minorHAnsi"/>
          <w:color w:val="000000" w:themeColor="text1"/>
        </w:rPr>
        <w:t>Tryb składania i rozpatrywania wniosków</w:t>
      </w:r>
    </w:p>
    <w:p w14:paraId="7637C269" w14:textId="68A66F72" w:rsidR="003355B0" w:rsidRPr="0014448E" w:rsidRDefault="003355B0" w:rsidP="003355B0">
      <w:pPr>
        <w:pStyle w:val="Akapitzlist"/>
        <w:numPr>
          <w:ilvl w:val="0"/>
          <w:numId w:val="16"/>
        </w:numPr>
        <w:spacing w:before="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Wnioskodawca zobowiązany jest złożyć wniosek o dofinansowanie spełniający wymogi określone w § 6 rozporządzenia Ministra Rodziny, Pracy i Polityki Społecznej z dnia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14 lipca 2017 r. w sprawie dokonywania z Funduszu Pracy refundacji  kosztów wyposażenia lub doposażenia stanowiska pracy oraz przyznawania środków na podjęcie działalności gospodarczej (Dz. U. z 2022 r. poz. 243)</w:t>
      </w:r>
      <w:r w:rsidRPr="0014448E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. Przykładowy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wzór wniosku znajduje się na stronie internetowej Urzędu, tj.</w:t>
      </w:r>
      <w:r w:rsidR="00CA45E8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w:history="1">
        <w:r w:rsidR="00CA45E8" w:rsidRPr="0014448E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https://tarnow.praca.gov.pl. </w:t>
        </w:r>
      </w:hyperlink>
    </w:p>
    <w:p w14:paraId="542A1ED2" w14:textId="77777777" w:rsidR="003355B0" w:rsidRPr="0014448E" w:rsidRDefault="003355B0" w:rsidP="003355B0">
      <w:pPr>
        <w:pStyle w:val="Akapitzlist"/>
        <w:numPr>
          <w:ilvl w:val="0"/>
          <w:numId w:val="16"/>
        </w:numPr>
        <w:spacing w:before="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wniosku należy dołączyć wypełniony i podpisany przez wnioskodawcę formularz informacji przedstawianych przy ubieganiu się o pomoc </w:t>
      </w:r>
      <w:r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minimis</w:t>
      </w:r>
      <w:proofErr w:type="spellEnd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pozostałe wykazane we wniosku załączniki.</w:t>
      </w:r>
    </w:p>
    <w:p w14:paraId="6EED2EAF" w14:textId="77777777" w:rsidR="003355B0" w:rsidRPr="0014448E" w:rsidRDefault="003355B0" w:rsidP="003355B0">
      <w:pPr>
        <w:pStyle w:val="Akapitzlist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Wnioski rozpatrywane są w kolejności ich złożenia, w terminie 30 dni od dnia złożenia kompletnego i prawidłowo sporządzonego wniosku. </w:t>
      </w:r>
    </w:p>
    <w:p w14:paraId="1C24EBF5" w14:textId="77777777" w:rsidR="003355B0" w:rsidRPr="0014448E" w:rsidRDefault="003355B0" w:rsidP="003355B0">
      <w:pPr>
        <w:pStyle w:val="Akapitzlist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Wnioski podlegają rozpatrzeniu przez Komisję ds. opiniowania wniosków powołaną przez Dyrektora Powiatowego Urzędu Pracy w Tarnowie.</w:t>
      </w:r>
    </w:p>
    <w:p w14:paraId="0DDD1457" w14:textId="38562583" w:rsidR="000E12E5" w:rsidRPr="0014448E" w:rsidRDefault="003355B0" w:rsidP="000E12E5">
      <w:pPr>
        <w:pStyle w:val="Akapitzlist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Komisja wydaje opinię w składzie co najmniej dwuosobowym.</w:t>
      </w:r>
    </w:p>
    <w:p w14:paraId="4D89B712" w14:textId="77777777" w:rsidR="003355B0" w:rsidRPr="0014448E" w:rsidRDefault="003355B0" w:rsidP="00BE7A86">
      <w:pPr>
        <w:pStyle w:val="Akapitzlist"/>
        <w:spacing w:before="0" w:after="0" w:line="24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7410522" w14:textId="77777777" w:rsidR="003355B0" w:rsidRPr="0014448E" w:rsidRDefault="003355B0" w:rsidP="00BE7A86">
      <w:pPr>
        <w:pStyle w:val="Akapitzlist"/>
        <w:spacing w:before="0" w:after="0" w:line="24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D0A0332" w14:textId="57BCC0C4" w:rsidR="00654896" w:rsidRPr="0014448E" w:rsidRDefault="009304E2" w:rsidP="00ED365A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4448E">
        <w:rPr>
          <w:rFonts w:asciiTheme="minorHAnsi" w:hAnsiTheme="minorHAnsi" w:cstheme="minorHAnsi"/>
          <w:color w:val="000000" w:themeColor="text1"/>
        </w:rPr>
        <w:t xml:space="preserve"> </w:t>
      </w:r>
      <w:r w:rsidR="003355B0" w:rsidRPr="0014448E">
        <w:rPr>
          <w:rFonts w:asciiTheme="minorHAnsi" w:hAnsiTheme="minorHAnsi" w:cstheme="minorHAnsi"/>
          <w:color w:val="000000" w:themeColor="text1"/>
        </w:rPr>
        <w:t xml:space="preserve">Warunki przyznawania </w:t>
      </w:r>
      <w:r w:rsidR="00945359" w:rsidRPr="0014448E">
        <w:rPr>
          <w:rFonts w:asciiTheme="minorHAnsi" w:hAnsiTheme="minorHAnsi" w:cstheme="minorHAnsi"/>
          <w:color w:val="000000" w:themeColor="text1"/>
        </w:rPr>
        <w:t xml:space="preserve">i rozliczania </w:t>
      </w:r>
      <w:r w:rsidR="00331672" w:rsidRPr="0014448E">
        <w:rPr>
          <w:rFonts w:asciiTheme="minorHAnsi" w:hAnsiTheme="minorHAnsi" w:cstheme="minorHAnsi"/>
          <w:color w:val="000000" w:themeColor="text1"/>
        </w:rPr>
        <w:t>dofinasowania</w:t>
      </w:r>
    </w:p>
    <w:p w14:paraId="6D07DF78" w14:textId="77777777" w:rsidR="003355B0" w:rsidRPr="0014448E" w:rsidRDefault="003355B0" w:rsidP="00B07B52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Wnioskodawca powinien dysponować lokalem do prowadzenia działalności gospodarczej.</w:t>
      </w:r>
    </w:p>
    <w:p w14:paraId="6214EFCF" w14:textId="77777777" w:rsidR="003355B0" w:rsidRPr="0014448E" w:rsidRDefault="003355B0" w:rsidP="00B07B52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Dofinansowanie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będzie przyznawane w pierwszej kolejności wnioskodawcom, którzy:</w:t>
      </w:r>
    </w:p>
    <w:p w14:paraId="5840C3B8" w14:textId="77777777" w:rsidR="003355B0" w:rsidRPr="0014448E" w:rsidRDefault="003355B0" w:rsidP="00B07B52">
      <w:pPr>
        <w:pStyle w:val="Akapitzlist"/>
        <w:numPr>
          <w:ilvl w:val="1"/>
          <w:numId w:val="7"/>
        </w:numPr>
        <w:tabs>
          <w:tab w:val="clear" w:pos="2160"/>
          <w:tab w:val="num" w:pos="709"/>
        </w:tabs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posiadają uprawnienia, kwalifikacje lub doświadczenie w zakresie działalności planowanej do uruchomienia, co zwiększy szansę przetrwania podejmowanej działalności;</w:t>
      </w:r>
    </w:p>
    <w:p w14:paraId="47A15CC9" w14:textId="77777777" w:rsidR="003355B0" w:rsidRPr="0014448E" w:rsidRDefault="003355B0" w:rsidP="00B07B52">
      <w:pPr>
        <w:pStyle w:val="Akapitzlist"/>
        <w:numPr>
          <w:ilvl w:val="1"/>
          <w:numId w:val="7"/>
        </w:numPr>
        <w:tabs>
          <w:tab w:val="clear" w:pos="2160"/>
          <w:tab w:val="num" w:pos="709"/>
        </w:tabs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zamierzają prowadzić działalność gospodarczą na terenie miasta Tarnów lub powiatu tarnowskiego.</w:t>
      </w:r>
    </w:p>
    <w:p w14:paraId="147156ED" w14:textId="77777777" w:rsidR="003355B0" w:rsidRPr="0014448E" w:rsidRDefault="003355B0" w:rsidP="000E12E5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Uprawnienia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należy udokumentować zgodnie z obowiązującymi przepisami.</w:t>
      </w:r>
    </w:p>
    <w:p w14:paraId="5B2075A6" w14:textId="77777777" w:rsidR="003355B0" w:rsidRPr="0014448E" w:rsidRDefault="003355B0" w:rsidP="00B07B52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Kwalifikacje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zawodowe należy udokumentować: świadectwem lub dyplomem potwierdzającym ukończenie kształcenia, świadectwem, certyfikatem lub zaświadczeniem o ukończeniu szkolenia.</w:t>
      </w:r>
    </w:p>
    <w:p w14:paraId="074E39F3" w14:textId="77777777" w:rsidR="003355B0" w:rsidRPr="0014448E" w:rsidRDefault="003355B0" w:rsidP="00B07B52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Doświadczenie należy udokumentować: świadectwem pracy, umową cywilnoprawną, zaświadczeniem z odbytego stażu, przygotowania zawodowego, praktyki absolwenckiej.</w:t>
      </w:r>
    </w:p>
    <w:p w14:paraId="6CC9FCE5" w14:textId="6620A3AB" w:rsidR="003355B0" w:rsidRPr="0014448E" w:rsidRDefault="003355B0" w:rsidP="00B07B52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Wysokość środków przyznanych na poszczególne wydatki uzależniona będzie od specyfiki planowanej działalności gospodarczej.</w:t>
      </w:r>
    </w:p>
    <w:p w14:paraId="0A391F09" w14:textId="791F743A" w:rsidR="007249B8" w:rsidRPr="0014448E" w:rsidRDefault="00F41687" w:rsidP="000E12E5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Dofinansowanie nie będzie przyznawane na</w:t>
      </w:r>
      <w:r w:rsidR="00F417A7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6C05F26" w14:textId="54C99E5C" w:rsidR="00592F21" w:rsidRPr="0014448E" w:rsidRDefault="00592F21" w:rsidP="00B07B52">
      <w:pPr>
        <w:numPr>
          <w:ilvl w:val="0"/>
          <w:numId w:val="5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działalność w zakresie wypożyczania lub dzierżawy przedmiotów zakup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ionych 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ramach dofinansowania;</w:t>
      </w:r>
    </w:p>
    <w:p w14:paraId="5D0F049A" w14:textId="38224768" w:rsidR="00592F21" w:rsidRPr="0014448E" w:rsidRDefault="00592F21" w:rsidP="00B07B52">
      <w:pPr>
        <w:numPr>
          <w:ilvl w:val="0"/>
          <w:numId w:val="5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 rzeczy od współmałżonka, rodziców, rodzeństwa, dzieci – jeżeli osoby te nie prowadzą działalności gospodarczej, której przedmio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tem jest sprzedaż takich rzeczy;</w:t>
      </w:r>
    </w:p>
    <w:p w14:paraId="243072F2" w14:textId="43A92849" w:rsidR="00592F21" w:rsidRPr="0014448E" w:rsidRDefault="00592F21" w:rsidP="00B07B52">
      <w:pPr>
        <w:numPr>
          <w:ilvl w:val="0"/>
          <w:numId w:val="5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 używanych rzeczy, maszyn, urządzeń, itp.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B7B5222" w14:textId="36A875A0" w:rsidR="00C75093" w:rsidRPr="0014448E" w:rsidRDefault="00C75093" w:rsidP="00B07B52">
      <w:pPr>
        <w:numPr>
          <w:ilvl w:val="0"/>
          <w:numId w:val="5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 używanego środka transportu, tj. pojazdu samochodowego;</w:t>
      </w:r>
    </w:p>
    <w:p w14:paraId="7814ABEF" w14:textId="1B3AD3BE" w:rsidR="003355B0" w:rsidRPr="0014448E" w:rsidRDefault="00592F21" w:rsidP="00B07B52">
      <w:pPr>
        <w:numPr>
          <w:ilvl w:val="0"/>
          <w:numId w:val="5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zakup, który nie jest ściśle związany z zakresem planowanej działalności gospodarczej.</w:t>
      </w:r>
    </w:p>
    <w:p w14:paraId="5BE9E78F" w14:textId="0BA98A56" w:rsidR="000E12E5" w:rsidRPr="0014448E" w:rsidRDefault="007249B8" w:rsidP="000E12E5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w szczególności gdy wartość nowej maszyny / urządzenia przekracza co najmniej 3-krotnie </w:t>
      </w:r>
      <w:r w:rsidR="00C14A9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maksymalną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wysokość dofinansowania </w:t>
      </w:r>
      <w:r w:rsidR="00C14A9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wynikającą </w:t>
      </w:r>
      <w:r w:rsidR="00952EEC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14A9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 art. 46 ust</w:t>
      </w:r>
      <w:r w:rsidR="00952EEC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1 pkt 2, 3 ustawy z dnia 20 kwietnia 2004 r. o promocji zatrudnienia </w:t>
      </w:r>
      <w:r w:rsidR="00952EEC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 instytucjach rynku pracy (Dz. U. z 202</w:t>
      </w:r>
      <w:r w:rsidR="00E72FD9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952EEC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EC02D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735</w:t>
      </w:r>
      <w:r w:rsidR="00952EEC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późn.zm.)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Urząd może przyznać dofinansowanie na zakup takiej maszyny używanej / takiego urządzenia używanego. Jednak do rozliczenia wnioskodawca zobowiązany jest przedstawić wycenę tej maszyny / tego urządzenia, dokonaną przez rzeczoznawcę wskazanego przez Naczelną Organizację Techniczną, posiadającego status biegłego sądowego lub wpisanego na listę rzeczoznawców samochodowych Ministerstwa Infrastruktury.</w:t>
      </w:r>
      <w:r w:rsidR="00592F21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D867D92" w14:textId="29C7DFC2" w:rsidR="000E12E5" w:rsidRPr="0014448E" w:rsidRDefault="00F41687" w:rsidP="000E12E5">
      <w:pPr>
        <w:pStyle w:val="Akapitzlist"/>
        <w:numPr>
          <w:ilvl w:val="3"/>
          <w:numId w:val="1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33167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ycena rzeczoznawcy, o której mowa </w:t>
      </w:r>
      <w:r w:rsidR="000E12E5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pkt 8 </w:t>
      </w:r>
      <w:r w:rsidR="0033167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może być sporządzona wcześniej niż </w:t>
      </w:r>
      <w:r w:rsidR="000E12E5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5274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33167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</w:t>
      </w:r>
      <w:r w:rsidR="00B5274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7249B8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14448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33167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nabyciem rzeczy i jest dokonywana na koszt wnioskodawcy.</w:t>
      </w:r>
      <w:bookmarkStart w:id="4" w:name="_Hlk123739129"/>
    </w:p>
    <w:p w14:paraId="314A733C" w14:textId="6B8C1783" w:rsidR="00331672" w:rsidRPr="0014448E" w:rsidRDefault="00331672" w:rsidP="000E12E5">
      <w:pPr>
        <w:pStyle w:val="Akapitzlist"/>
        <w:numPr>
          <w:ilvl w:val="3"/>
          <w:numId w:val="1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Dofinansowanie może zostać przyznane m. in. na:</w:t>
      </w:r>
    </w:p>
    <w:p w14:paraId="53250BAD" w14:textId="77777777" w:rsidR="00B07B52" w:rsidRPr="0014448E" w:rsidRDefault="00B07B52" w:rsidP="00B07B52">
      <w:pPr>
        <w:numPr>
          <w:ilvl w:val="0"/>
          <w:numId w:val="6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 pierwszej partii materiału/surowca przy działalności usługowej i/lub produkcyjnej do wysokości 10 000,00 zł;</w:t>
      </w:r>
    </w:p>
    <w:p w14:paraId="4F3DDFE9" w14:textId="77777777" w:rsidR="00B07B52" w:rsidRPr="0014448E" w:rsidRDefault="00B07B52" w:rsidP="00B07B52">
      <w:pPr>
        <w:numPr>
          <w:ilvl w:val="0"/>
          <w:numId w:val="6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pierwszej partii towaru przy działalności handlowej do wysokości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20 000,00 zł;</w:t>
      </w:r>
    </w:p>
    <w:p w14:paraId="223B10F6" w14:textId="77777777" w:rsidR="00356AD9" w:rsidRPr="0014448E" w:rsidRDefault="00B07B52" w:rsidP="00356AD9">
      <w:pPr>
        <w:numPr>
          <w:ilvl w:val="0"/>
          <w:numId w:val="6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 usług i materiałów reklamowych do wysokości 5 000,00 zł</w:t>
      </w:r>
      <w:r w:rsidR="00356AD9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69D3988" w14:textId="2964FC98" w:rsidR="00356AD9" w:rsidRPr="0014448E" w:rsidRDefault="00356AD9" w:rsidP="00356AD9">
      <w:pPr>
        <w:numPr>
          <w:ilvl w:val="0"/>
          <w:numId w:val="6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zakup nowego pojazdu samochodowego - wyłącznie w przypadku podejmowania działalności w zakresie zarobkowego przewozu osób;</w:t>
      </w:r>
    </w:p>
    <w:p w14:paraId="6EB0BB6A" w14:textId="1328C89C" w:rsidR="00B07B52" w:rsidRPr="0014448E" w:rsidRDefault="00B07B52" w:rsidP="00B07B52">
      <w:pPr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 indywidualnych przypadkach, uzasadnionych charakterem planowanej działalności gospodarczej wysokość przyznanych środków na poszczególne rodzaje wydatków może ulec zmianie.</w:t>
      </w:r>
    </w:p>
    <w:p w14:paraId="06E5ABA2" w14:textId="77777777" w:rsidR="00B07B52" w:rsidRPr="0014448E" w:rsidRDefault="00B07B52" w:rsidP="00B07B52">
      <w:pPr>
        <w:pStyle w:val="Akapitzlist"/>
        <w:numPr>
          <w:ilvl w:val="3"/>
          <w:numId w:val="1"/>
        </w:numPr>
        <w:tabs>
          <w:tab w:val="left" w:pos="426"/>
        </w:tabs>
        <w:spacing w:before="0"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Urząd zastrzega sobie możliwość przeprowadzenia kontroli we wskazanym przez wnioskodawcę miejscu planowanej działalności gospodarczej przed zaopiniowaniem wniosku przez Komisję.</w:t>
      </w:r>
    </w:p>
    <w:p w14:paraId="33F61A4D" w14:textId="77777777" w:rsidR="00B07B52" w:rsidRPr="0014448E" w:rsidRDefault="00B07B52" w:rsidP="00B07B52">
      <w:pPr>
        <w:pStyle w:val="Akapitzlist"/>
        <w:numPr>
          <w:ilvl w:val="3"/>
          <w:numId w:val="1"/>
        </w:numPr>
        <w:tabs>
          <w:tab w:val="left" w:pos="426"/>
        </w:tabs>
        <w:spacing w:before="0"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Warunkiem zawarcia umowy o przyznanie dofinansowania jest pozytywne zaopiniowanie wniosku przez Komisję, ustalenie odpowiedniej formy zabezpieczenia zwrotu dofinansowania. </w:t>
      </w:r>
    </w:p>
    <w:p w14:paraId="035BDB83" w14:textId="23967CE8" w:rsidR="00B07B52" w:rsidRPr="0014448E" w:rsidRDefault="00B07B52" w:rsidP="00B07B52">
      <w:pPr>
        <w:pStyle w:val="Akapitzlist"/>
        <w:numPr>
          <w:ilvl w:val="3"/>
          <w:numId w:val="1"/>
        </w:numPr>
        <w:tabs>
          <w:tab w:val="left" w:pos="426"/>
        </w:tabs>
        <w:spacing w:before="0"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Wydatkowanie otrzymanego dofinansowania </w:t>
      </w:r>
      <w:r w:rsidR="001F5CCC"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należy udokumentować</w:t>
      </w: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odpowiednio  </w:t>
      </w:r>
      <w:r w:rsidRPr="0014448E">
        <w:rPr>
          <w:rFonts w:asciiTheme="minorHAnsi" w:hAnsiTheme="minorHAnsi" w:cstheme="minorHAnsi"/>
          <w:bCs/>
          <w:sz w:val="24"/>
          <w:szCs w:val="24"/>
        </w:rPr>
        <w:t xml:space="preserve">fakturą, rachunkiem wystawionym przez podmiot prowadzący działalność gospodarczą, umową sprzedaży, itp. wraz </w:t>
      </w: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 potwierdzeniem dokonania zapłaty, potwierdzeniem wpłaty środków do spółdzielni socjalnej, potwierdzeniem wniesienia wkładu do spółdzielni socjalnej. </w:t>
      </w:r>
    </w:p>
    <w:p w14:paraId="7600D467" w14:textId="6F5E07F6" w:rsidR="00B07B52" w:rsidRPr="0014448E" w:rsidRDefault="00B07B52" w:rsidP="00B07B52">
      <w:pPr>
        <w:pStyle w:val="Akapitzlist"/>
        <w:numPr>
          <w:ilvl w:val="3"/>
          <w:numId w:val="1"/>
        </w:numPr>
        <w:tabs>
          <w:tab w:val="left" w:pos="426"/>
        </w:tabs>
        <w:spacing w:before="0"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W przypadku, </w:t>
      </w:r>
      <w:r w:rsidR="001F5CCC"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gdy dokumenty wymienione w pkt 13</w:t>
      </w: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są sporządzone w języku innym niż język polski wnioskodawca przedstawia te dokumenty przetłumaczone na język polski (dokument dwujęzyczny lub tłumaczenie dokonane przez tłumacza przysięgłego). Koszty tłumaczenia dokumentów ponosi wnioskodawca.</w:t>
      </w:r>
    </w:p>
    <w:p w14:paraId="2EDD9843" w14:textId="4F9B3812" w:rsidR="00B07B52" w:rsidRDefault="00B07B52" w:rsidP="00B07B52">
      <w:pPr>
        <w:pStyle w:val="Akapitzlist"/>
        <w:numPr>
          <w:ilvl w:val="3"/>
          <w:numId w:val="1"/>
        </w:numPr>
        <w:tabs>
          <w:tab w:val="left" w:pos="426"/>
        </w:tabs>
        <w:spacing w:before="0"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poniesione w walucie obcej należy odpowiednio przeliczyć na PLN według kursu średniego ogłoszonego przez Narodowy Bank Polski.</w:t>
      </w:r>
    </w:p>
    <w:p w14:paraId="3523DC36" w14:textId="77777777" w:rsidR="0014448E" w:rsidRPr="0014448E" w:rsidRDefault="0014448E" w:rsidP="0014448E">
      <w:pPr>
        <w:pStyle w:val="Akapitzlist"/>
        <w:tabs>
          <w:tab w:val="left" w:pos="426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bookmarkEnd w:id="4"/>
    <w:p w14:paraId="456EDE90" w14:textId="6F4DC0BC" w:rsidR="009304E2" w:rsidRPr="0014448E" w:rsidRDefault="00B07B52" w:rsidP="009304E2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4448E">
        <w:rPr>
          <w:rFonts w:asciiTheme="minorHAnsi" w:hAnsiTheme="minorHAnsi" w:cstheme="minorHAnsi"/>
          <w:color w:val="000000" w:themeColor="text1"/>
        </w:rPr>
        <w:t>Formy zabezpieczenia ewentualnego zwrotu otrzymanego dofinansowania</w:t>
      </w:r>
    </w:p>
    <w:p w14:paraId="18FC6925" w14:textId="77777777" w:rsidR="00B07B52" w:rsidRPr="0014448E" w:rsidRDefault="00B07B52" w:rsidP="00B07B5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 Urzędzie preferowaną formą zabezpieczenia zwrotu dofinasowania jest:</w:t>
      </w:r>
    </w:p>
    <w:p w14:paraId="265A62CC" w14:textId="10F2DB89" w:rsidR="00B07B52" w:rsidRPr="0014448E" w:rsidRDefault="00AC4DC4" w:rsidP="00AC4DC4">
      <w:pPr>
        <w:pStyle w:val="Akapitzlist"/>
        <w:numPr>
          <w:ilvl w:val="0"/>
          <w:numId w:val="21"/>
        </w:numPr>
        <w:tabs>
          <w:tab w:val="left" w:pos="709"/>
        </w:tabs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poręczenie;</w:t>
      </w:r>
    </w:p>
    <w:p w14:paraId="748CE1FB" w14:textId="64058788" w:rsidR="00B07B52" w:rsidRPr="0014448E" w:rsidRDefault="00B07B52" w:rsidP="00AC4DC4">
      <w:pPr>
        <w:pStyle w:val="Akapitzlist"/>
        <w:numPr>
          <w:ilvl w:val="0"/>
          <w:numId w:val="21"/>
        </w:numPr>
        <w:tabs>
          <w:tab w:val="left" w:pos="709"/>
        </w:tabs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weksel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poręczeniem wekslowym (</w:t>
      </w:r>
      <w:proofErr w:type="spellStart"/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aval</w:t>
      </w:r>
      <w:proofErr w:type="spellEnd"/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</w:p>
    <w:p w14:paraId="5BC64B06" w14:textId="3D90322B" w:rsidR="00B07B52" w:rsidRPr="0014448E" w:rsidRDefault="00B07B52" w:rsidP="00AC4DC4">
      <w:pPr>
        <w:pStyle w:val="Akapitzlist"/>
        <w:numPr>
          <w:ilvl w:val="0"/>
          <w:numId w:val="21"/>
        </w:numPr>
        <w:tabs>
          <w:tab w:val="left" w:pos="709"/>
        </w:tabs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bloka</w:t>
      </w:r>
      <w:r w:rsidR="00AC4D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da środków na rachunku bankowym;</w:t>
      </w:r>
    </w:p>
    <w:p w14:paraId="6139144C" w14:textId="77777777" w:rsidR="00B07B52" w:rsidRPr="0014448E" w:rsidRDefault="00B07B52" w:rsidP="00AC4DC4">
      <w:pPr>
        <w:pStyle w:val="Akapitzlist"/>
        <w:numPr>
          <w:ilvl w:val="0"/>
          <w:numId w:val="21"/>
        </w:numPr>
        <w:tabs>
          <w:tab w:val="left" w:pos="709"/>
        </w:tabs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gwarancja bankowa ważna przez okres minimum 2 lat.</w:t>
      </w:r>
    </w:p>
    <w:p w14:paraId="65CC8FC2" w14:textId="77805D1B" w:rsidR="00B07B52" w:rsidRPr="0014448E" w:rsidRDefault="00B07B52" w:rsidP="00B07B5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Poręczycielem może być osoba fizyczna osiągająca na terenie Rzeczypospolitej Polskiej średni dochód brutto z trzech ostatnich miesięcy w wysokości nie mniejszej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niż </w:t>
      </w:r>
      <w:r w:rsidRPr="001444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4 </w:t>
      </w:r>
      <w:r w:rsidR="00EC02D4" w:rsidRPr="001444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Pr="001444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00,00 zł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 odliczeniu miesięcznych spłat zadłużeń wynikających z aktualnych zobowiązań finansowych.</w:t>
      </w:r>
    </w:p>
    <w:p w14:paraId="263FF211" w14:textId="39530680" w:rsidR="00B07B52" w:rsidRPr="0014448E" w:rsidRDefault="00B07B52" w:rsidP="00861B41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Liczba poręczycieli jest uzależniona od przyznanej kwoty dofinansowania</w:t>
      </w:r>
      <w:r w:rsidR="00815B5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561A1A" w14:textId="77777777" w:rsidR="003B44B0" w:rsidRPr="0014448E" w:rsidRDefault="00B07B52" w:rsidP="003B44B0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Pierwszym poręczycielem może być</w:t>
      </w:r>
      <w:r w:rsidR="003B44B0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6329E88" w14:textId="5696F56C" w:rsidR="003B44B0" w:rsidRPr="0014448E" w:rsidRDefault="00B07B52" w:rsidP="003B44B0">
      <w:pPr>
        <w:pStyle w:val="Akapitzlist"/>
        <w:numPr>
          <w:ilvl w:val="0"/>
          <w:numId w:val="48"/>
        </w:numPr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osoba fizyczna zatrudniona w ramach umowy o pracę</w:t>
      </w:r>
      <w:r w:rsidR="003B44B0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5888503" w14:textId="77777777" w:rsidR="003B44B0" w:rsidRPr="0014448E" w:rsidRDefault="00B07B52" w:rsidP="003B44B0">
      <w:pPr>
        <w:pStyle w:val="Akapitzlist"/>
        <w:numPr>
          <w:ilvl w:val="0"/>
          <w:numId w:val="48"/>
        </w:numPr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osoba prowadząca działalność gospodarczą, jeżeli działalność ta nie jest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stanie upadłości</w:t>
      </w:r>
      <w:r w:rsidR="003B44B0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084BE7" w14:textId="386BBF06" w:rsidR="003B44B0" w:rsidRPr="0014448E" w:rsidRDefault="00213260" w:rsidP="003B44B0">
      <w:pPr>
        <w:pStyle w:val="Akapitzlist"/>
        <w:numPr>
          <w:ilvl w:val="0"/>
          <w:numId w:val="48"/>
        </w:numPr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osoba </w:t>
      </w:r>
      <w:r w:rsidR="004E5103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posiadająca udziały w zyskach spółki osobowej</w:t>
      </w:r>
      <w:r w:rsidR="003B44B0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jeżeli spółka ta nie jest </w:t>
      </w:r>
      <w:r w:rsidR="003B44B0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stanie upadłości.</w:t>
      </w:r>
    </w:p>
    <w:p w14:paraId="7F3379F9" w14:textId="4461B923" w:rsidR="00B07B52" w:rsidRPr="0014448E" w:rsidRDefault="00DB06A3" w:rsidP="003B44B0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sz w:val="24"/>
          <w:szCs w:val="24"/>
        </w:rPr>
        <w:t>Kolejnym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B52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poręczycielem może być osoba określona w pkt. 4 lub osoba fizyczna uprawniona do świadczeń emerytalnych, posiadająca prawo do renty stałej lub okresowej.</w:t>
      </w:r>
    </w:p>
    <w:p w14:paraId="74DB4D26" w14:textId="77777777" w:rsidR="00B07B52" w:rsidRPr="0014448E" w:rsidRDefault="00B07B52" w:rsidP="00B07B5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Poręczycielem nie może być osoba:</w:t>
      </w:r>
    </w:p>
    <w:p w14:paraId="1C2BA936" w14:textId="77777777" w:rsidR="00B07B52" w:rsidRPr="0014448E" w:rsidRDefault="00B07B52" w:rsidP="00AC4DC4">
      <w:pPr>
        <w:pStyle w:val="Akapitzlist"/>
        <w:numPr>
          <w:ilvl w:val="0"/>
          <w:numId w:val="28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będąca dłużnikiem Funduszu Pracy, PFRON;</w:t>
      </w:r>
    </w:p>
    <w:p w14:paraId="52074094" w14:textId="77777777" w:rsidR="00B07B52" w:rsidRPr="0014448E" w:rsidRDefault="00B07B52" w:rsidP="00AC4DC4">
      <w:pPr>
        <w:pStyle w:val="Akapitzlist"/>
        <w:numPr>
          <w:ilvl w:val="0"/>
          <w:numId w:val="28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będąca współmałżonkiem wnioskodawcy lub poręczyciela – wyjątek stanowi rozdzielność majątkowa pomiędzy małżonkami;</w:t>
      </w:r>
    </w:p>
    <w:p w14:paraId="7B453DF0" w14:textId="77777777" w:rsidR="00B07B52" w:rsidRPr="0014448E" w:rsidRDefault="00B07B52" w:rsidP="00AC4DC4">
      <w:pPr>
        <w:pStyle w:val="Akapitzlist"/>
        <w:numPr>
          <w:ilvl w:val="0"/>
          <w:numId w:val="28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będąca poręczycielem z tytułu innej umowy zawartej z Urzędem, z wyłączeniem osób, w stosunku do których z uwagi na osiągany dochód Urząd wyrazi zgodę.</w:t>
      </w:r>
    </w:p>
    <w:p w14:paraId="2A6607AA" w14:textId="77777777" w:rsidR="00B07B52" w:rsidRPr="0014448E" w:rsidRDefault="00B07B52" w:rsidP="00B07B5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Poręczenie przez osobę pozostającą w związku małżeńskim wymaga zgody współmałżonka poręczyciela, wyrażonej w formie pisemnej w obecności pracownika Urzędu lub zgody poświadczonej notarialnie, z wyjątkiem gdy została ustalona rozdzielność majątkowa pomiędzy małżonkami.</w:t>
      </w:r>
    </w:p>
    <w:p w14:paraId="2740D8C1" w14:textId="77777777" w:rsidR="00B07B52" w:rsidRPr="0014448E" w:rsidRDefault="00B07B52" w:rsidP="00B07B5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Przy poręczeniu należy przedłożyć w Urzędzie oświadczenie o uzyskiwanych dochodach i aktualnych zobowiązaniach finansowych poręczyciela potwierdzone własnoręcznym podpisem poręczyciela (wypełnione na formularzu określonym przez Urząd).</w:t>
      </w:r>
    </w:p>
    <w:p w14:paraId="7DC82F56" w14:textId="77777777" w:rsidR="00B07B52" w:rsidRPr="0014448E" w:rsidRDefault="00B07B52" w:rsidP="00B07B52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Dodatkowo:</w:t>
      </w:r>
    </w:p>
    <w:p w14:paraId="03CD0489" w14:textId="77777777" w:rsidR="00B07B52" w:rsidRPr="0014448E" w:rsidRDefault="00B07B52" w:rsidP="00AC4DC4">
      <w:pPr>
        <w:pStyle w:val="Akapitzlist"/>
        <w:numPr>
          <w:ilvl w:val="0"/>
          <w:numId w:val="29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 przypadku osób osiągających dochód z tytułu zatrudnienia wymagane jest potwierdzenie na oświadczeniu, o którym mowa w pkt. 8 wysokości dochodu przez pracodawcę, dokonane nie wcześniej niż 1 miesiąc przed dniem zawarcia umowy poręczenia;</w:t>
      </w:r>
    </w:p>
    <w:p w14:paraId="6B33ACD8" w14:textId="77777777" w:rsidR="00B07B52" w:rsidRPr="0014448E" w:rsidRDefault="00B07B52" w:rsidP="00AC4DC4">
      <w:pPr>
        <w:pStyle w:val="Akapitzlist"/>
        <w:numPr>
          <w:ilvl w:val="0"/>
          <w:numId w:val="29"/>
        </w:numPr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 osób osiągających dochód z emerytury lub renty należy przedstawić decyzję o przyznaniu emerytury lub renty, określającą aktualną wysokość pobieranego świadczenia lub zaświadczenie o wysokości pobieranego świadczenia, bądź potwierdzenie przelewu na konto, albo odcinek emerytury / renty za ostatni wypłacony miesiąc.</w:t>
      </w:r>
    </w:p>
    <w:p w14:paraId="387AD9B3" w14:textId="77777777" w:rsidR="00B07B52" w:rsidRPr="0014448E" w:rsidRDefault="00B07B52" w:rsidP="00B07B52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Do poręczenia w przypadku weksla z poręczeniem wekslowym (</w:t>
      </w:r>
      <w:proofErr w:type="spellStart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aval</w:t>
      </w:r>
      <w:proofErr w:type="spellEnd"/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stosuje się zasady określone w pkt. 2-8. </w:t>
      </w:r>
    </w:p>
    <w:p w14:paraId="7C7E6717" w14:textId="3A4D782B" w:rsidR="00B07B52" w:rsidRPr="0014448E" w:rsidRDefault="00B07B52" w:rsidP="005C389A">
      <w:pPr>
        <w:pStyle w:val="Akapitzlist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Wszelkie koszty związane z zabezpieczeniem zwrotu otrzymanego dofinansowania ponosi wnioskodawca.</w:t>
      </w:r>
    </w:p>
    <w:p w14:paraId="7D2A7938" w14:textId="77777777" w:rsidR="009304E2" w:rsidRPr="0014448E" w:rsidRDefault="009304E2" w:rsidP="009304E2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A075B5" w14:textId="77777777" w:rsidR="00861B41" w:rsidRPr="0014448E" w:rsidRDefault="00861B41" w:rsidP="009304E2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1764CE" w14:textId="1B6E18CB" w:rsidR="00331672" w:rsidRPr="0014448E" w:rsidRDefault="00B07B52" w:rsidP="00B07B52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4448E">
        <w:rPr>
          <w:rFonts w:asciiTheme="minorHAnsi" w:hAnsiTheme="minorHAnsi" w:cstheme="minorHAnsi"/>
          <w:color w:val="000000" w:themeColor="text1"/>
        </w:rPr>
        <w:t xml:space="preserve"> </w:t>
      </w:r>
      <w:r w:rsidR="00331672" w:rsidRPr="0014448E">
        <w:rPr>
          <w:rFonts w:asciiTheme="minorHAnsi" w:hAnsiTheme="minorHAnsi" w:cstheme="minorHAnsi"/>
          <w:color w:val="000000" w:themeColor="text1"/>
        </w:rPr>
        <w:t>Wyłączenie stosowania Zasad</w:t>
      </w:r>
    </w:p>
    <w:p w14:paraId="2D6490B1" w14:textId="47D51C03" w:rsidR="00331672" w:rsidRPr="0014448E" w:rsidRDefault="00331672" w:rsidP="009B3116">
      <w:pPr>
        <w:pStyle w:val="Akapitzlist"/>
        <w:numPr>
          <w:ilvl w:val="0"/>
          <w:numId w:val="13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Zasady przyznawania jednorazowo środków (dofinansowania) na podjęcie działalności gospodarczej lub działalności na zasadach określonych dla spółdzielni socjalnych </w:t>
      </w:r>
      <w:r w:rsidR="009B3116"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</w:r>
      <w:r w:rsidRPr="0014448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 Powiatowym Urzędzie Pracy w Tarnowie</w:t>
      </w:r>
      <w:r w:rsidR="009B311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mogą nie mieć zastosowania</w:t>
      </w:r>
      <w:r w:rsidRPr="0014448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 dodatkowo opracowanych programach, w tym programach specjalnych, a także projektach współfinansowanych z</w:t>
      </w:r>
      <w:r w:rsidR="003909BB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e środków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179C4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Unii Europejskiej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0FA966" w14:textId="77777777" w:rsidR="009F4B5B" w:rsidRPr="0014448E" w:rsidRDefault="00331672" w:rsidP="009B3116">
      <w:pPr>
        <w:pStyle w:val="Akapitzlist"/>
        <w:numPr>
          <w:ilvl w:val="0"/>
          <w:numId w:val="13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 uzasadnionych przypadkach, w szczególności w sytuacjach uzasadnionych względami społecznymi, czy sytuacją na lokalnym rynku pracy Powiatowy Urząd Pracy w Tarnowie może odstąpić od warunków określon</w:t>
      </w:r>
      <w:r w:rsidR="009B3116"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ych </w:t>
      </w:r>
      <w:r w:rsidRPr="0014448E">
        <w:rPr>
          <w:rFonts w:asciiTheme="minorHAnsi" w:hAnsiTheme="minorHAnsi" w:cstheme="minorHAnsi"/>
          <w:color w:val="000000" w:themeColor="text1"/>
          <w:sz w:val="24"/>
          <w:szCs w:val="24"/>
        </w:rPr>
        <w:t>w niniejszych Zasadach.</w:t>
      </w:r>
    </w:p>
    <w:p w14:paraId="21E27264" w14:textId="77777777" w:rsidR="00E96E63" w:rsidRPr="0014448E" w:rsidRDefault="00E96E63" w:rsidP="00E96E63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4B32FC" w14:textId="77777777" w:rsidR="004606FE" w:rsidRPr="0014448E" w:rsidRDefault="004606FE" w:rsidP="00E96E63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F5E0E2" w14:textId="6179642F" w:rsidR="004606FE" w:rsidRPr="0014448E" w:rsidRDefault="004606FE" w:rsidP="00E96E63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054F3F" w14:textId="2BBDD424" w:rsidR="009304E2" w:rsidRPr="0014448E" w:rsidRDefault="009304E2" w:rsidP="00E96E63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9C7160" w14:textId="63E865D9" w:rsidR="0080357E" w:rsidRPr="0014448E" w:rsidRDefault="0080357E" w:rsidP="0080357E">
      <w:pPr>
        <w:pStyle w:val="Tekstprzypisudolnego"/>
        <w:ind w:firstLine="4820"/>
        <w:jc w:val="center"/>
        <w:rPr>
          <w:rFonts w:asciiTheme="minorHAnsi" w:hAnsiTheme="minorHAnsi" w:cstheme="minorHAnsi"/>
        </w:rPr>
      </w:pPr>
    </w:p>
    <w:p w14:paraId="65981DAE" w14:textId="77777777" w:rsidR="00735522" w:rsidRPr="0014448E" w:rsidRDefault="00735522" w:rsidP="0080357E">
      <w:pPr>
        <w:pStyle w:val="Tekstprzypisudolnego"/>
        <w:ind w:firstLine="4820"/>
        <w:jc w:val="center"/>
        <w:rPr>
          <w:rFonts w:asciiTheme="minorHAnsi" w:hAnsiTheme="minorHAnsi" w:cstheme="minorHAnsi"/>
        </w:rPr>
      </w:pPr>
    </w:p>
    <w:p w14:paraId="2B14450D" w14:textId="77777777" w:rsidR="00BA0334" w:rsidRPr="0014448E" w:rsidRDefault="00BA0334" w:rsidP="00BA0334">
      <w:pPr>
        <w:spacing w:before="0"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14448E">
        <w:rPr>
          <w:rFonts w:asciiTheme="minorHAnsi" w:hAnsiTheme="minorHAnsi" w:cstheme="minorHAnsi"/>
          <w:sz w:val="24"/>
          <w:szCs w:val="24"/>
        </w:rPr>
        <w:t>Przewodniczący</w:t>
      </w:r>
    </w:p>
    <w:p w14:paraId="43A9CF2D" w14:textId="77777777" w:rsidR="00BA0334" w:rsidRPr="0014448E" w:rsidRDefault="00BA0334" w:rsidP="00BA0334">
      <w:pPr>
        <w:spacing w:before="0"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14448E">
        <w:rPr>
          <w:rFonts w:asciiTheme="minorHAnsi" w:hAnsiTheme="minorHAnsi" w:cstheme="minorHAnsi"/>
          <w:sz w:val="24"/>
          <w:szCs w:val="24"/>
        </w:rPr>
        <w:t>Powiatowej Rady Rynku Pracy</w:t>
      </w:r>
    </w:p>
    <w:p w14:paraId="647DC7D0" w14:textId="77777777" w:rsidR="00BA0334" w:rsidRPr="0014448E" w:rsidRDefault="00BA0334" w:rsidP="00BA0334">
      <w:pPr>
        <w:spacing w:before="0"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14448E">
        <w:rPr>
          <w:rFonts w:asciiTheme="minorHAnsi" w:hAnsiTheme="minorHAnsi" w:cstheme="minorHAnsi"/>
          <w:sz w:val="24"/>
          <w:szCs w:val="24"/>
        </w:rPr>
        <w:t>w Tarnowie</w:t>
      </w:r>
    </w:p>
    <w:p w14:paraId="486767EE" w14:textId="77777777" w:rsidR="00BA0334" w:rsidRPr="0014448E" w:rsidRDefault="00BA0334" w:rsidP="00BA0334">
      <w:pPr>
        <w:spacing w:before="0" w:after="0" w:line="240" w:lineRule="auto"/>
        <w:ind w:left="495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0AE87B" w14:textId="77777777" w:rsidR="00BA0334" w:rsidRPr="0014448E" w:rsidRDefault="00BA0334" w:rsidP="00BA0334">
      <w:pPr>
        <w:spacing w:before="0" w:after="0" w:line="240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4448E">
        <w:rPr>
          <w:rFonts w:asciiTheme="minorHAnsi" w:hAnsiTheme="minorHAnsi" w:cstheme="minorHAnsi"/>
          <w:i/>
          <w:sz w:val="24"/>
          <w:szCs w:val="24"/>
        </w:rPr>
        <w:t xml:space="preserve">Roman </w:t>
      </w:r>
      <w:proofErr w:type="spellStart"/>
      <w:r w:rsidRPr="0014448E">
        <w:rPr>
          <w:rFonts w:asciiTheme="minorHAnsi" w:hAnsiTheme="minorHAnsi" w:cstheme="minorHAnsi"/>
          <w:i/>
          <w:sz w:val="24"/>
          <w:szCs w:val="24"/>
        </w:rPr>
        <w:t>Łucarz</w:t>
      </w:r>
      <w:proofErr w:type="spellEnd"/>
    </w:p>
    <w:p w14:paraId="3853AE5C" w14:textId="77777777" w:rsidR="004606FE" w:rsidRPr="006A7C3A" w:rsidRDefault="004606FE" w:rsidP="0080357E">
      <w:pPr>
        <w:spacing w:before="0"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4606FE" w:rsidRPr="006A7C3A" w:rsidSect="004606FE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864D" w14:textId="77777777" w:rsidR="00A73DD3" w:rsidRDefault="00A73DD3" w:rsidP="009D31CC">
      <w:pPr>
        <w:spacing w:before="0" w:after="0" w:line="240" w:lineRule="auto"/>
      </w:pPr>
      <w:r>
        <w:separator/>
      </w:r>
    </w:p>
  </w:endnote>
  <w:endnote w:type="continuationSeparator" w:id="0">
    <w:p w14:paraId="54A9FFA5" w14:textId="77777777" w:rsidR="00A73DD3" w:rsidRDefault="00A73DD3" w:rsidP="009D31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B0EB" w14:textId="77777777" w:rsidR="00A73DD3" w:rsidRPr="00B429F6" w:rsidRDefault="00A73DD3">
    <w:pPr>
      <w:pStyle w:val="Stopka"/>
      <w:jc w:val="center"/>
      <w:rPr>
        <w:rFonts w:ascii="Times New Roman" w:hAnsi="Times New Roman" w:cs="Times New Roman"/>
      </w:rPr>
    </w:pPr>
    <w:r w:rsidRPr="00B429F6">
      <w:rPr>
        <w:rFonts w:ascii="Times New Roman" w:hAnsi="Times New Roman" w:cs="Times New Roman"/>
      </w:rPr>
      <w:fldChar w:fldCharType="begin"/>
    </w:r>
    <w:r w:rsidRPr="00B429F6">
      <w:rPr>
        <w:rFonts w:ascii="Times New Roman" w:hAnsi="Times New Roman" w:cs="Times New Roman"/>
      </w:rPr>
      <w:instrText xml:space="preserve"> PAGE   \* MERGEFORMAT </w:instrText>
    </w:r>
    <w:r w:rsidRPr="00B429F6">
      <w:rPr>
        <w:rFonts w:ascii="Times New Roman" w:hAnsi="Times New Roman" w:cs="Times New Roman"/>
      </w:rPr>
      <w:fldChar w:fldCharType="separate"/>
    </w:r>
    <w:r w:rsidR="00861B41">
      <w:rPr>
        <w:rFonts w:ascii="Times New Roman" w:hAnsi="Times New Roman" w:cs="Times New Roman"/>
        <w:noProof/>
      </w:rPr>
      <w:t>5</w:t>
    </w:r>
    <w:r w:rsidRPr="00B429F6">
      <w:rPr>
        <w:rFonts w:ascii="Times New Roman" w:hAnsi="Times New Roman" w:cs="Times New Roman"/>
        <w:noProof/>
      </w:rPr>
      <w:fldChar w:fldCharType="end"/>
    </w:r>
  </w:p>
  <w:p w14:paraId="29FB161E" w14:textId="77777777" w:rsidR="00A73DD3" w:rsidRDefault="00A73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C0AE" w14:textId="77777777" w:rsidR="00A73DD3" w:rsidRDefault="00A73DD3" w:rsidP="009D31CC">
      <w:pPr>
        <w:spacing w:before="0" w:after="0" w:line="240" w:lineRule="auto"/>
      </w:pPr>
      <w:r>
        <w:separator/>
      </w:r>
    </w:p>
  </w:footnote>
  <w:footnote w:type="continuationSeparator" w:id="0">
    <w:p w14:paraId="7F9EED7D" w14:textId="77777777" w:rsidR="00A73DD3" w:rsidRDefault="00A73DD3" w:rsidP="009D31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10D"/>
    <w:multiLevelType w:val="hybridMultilevel"/>
    <w:tmpl w:val="9E0CB802"/>
    <w:lvl w:ilvl="0" w:tplc="D7509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C5B09"/>
    <w:multiLevelType w:val="hybridMultilevel"/>
    <w:tmpl w:val="81C8773E"/>
    <w:lvl w:ilvl="0" w:tplc="FDEE466E">
      <w:start w:val="1"/>
      <w:numFmt w:val="decimal"/>
      <w:lvlText w:val="%1."/>
      <w:lvlJc w:val="left"/>
      <w:pPr>
        <w:ind w:left="1440" w:hanging="360"/>
      </w:pPr>
      <w:rPr>
        <w:rFonts w:hint="default"/>
        <w:color w:val="1D1B1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21D25"/>
    <w:multiLevelType w:val="hybridMultilevel"/>
    <w:tmpl w:val="8FD8C946"/>
    <w:lvl w:ilvl="0" w:tplc="08C26E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80614"/>
    <w:multiLevelType w:val="hybridMultilevel"/>
    <w:tmpl w:val="BC5CBFE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513642E"/>
    <w:multiLevelType w:val="hybridMultilevel"/>
    <w:tmpl w:val="2BCCBFDE"/>
    <w:lvl w:ilvl="0" w:tplc="568A5FE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063BB"/>
    <w:multiLevelType w:val="hybridMultilevel"/>
    <w:tmpl w:val="00A07BA2"/>
    <w:lvl w:ilvl="0" w:tplc="807A43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4326"/>
    <w:multiLevelType w:val="hybridMultilevel"/>
    <w:tmpl w:val="6FAA2B90"/>
    <w:lvl w:ilvl="0" w:tplc="A0A674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0B0AAE"/>
    <w:multiLevelType w:val="hybridMultilevel"/>
    <w:tmpl w:val="074C2DCA"/>
    <w:lvl w:ilvl="0" w:tplc="EC98200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8E7AB3"/>
    <w:multiLevelType w:val="hybridMultilevel"/>
    <w:tmpl w:val="7298C4FE"/>
    <w:lvl w:ilvl="0" w:tplc="C43CE5E4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F7C4404"/>
    <w:multiLevelType w:val="hybridMultilevel"/>
    <w:tmpl w:val="A5505940"/>
    <w:lvl w:ilvl="0" w:tplc="B664A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BD0D37"/>
    <w:multiLevelType w:val="hybridMultilevel"/>
    <w:tmpl w:val="219A8200"/>
    <w:lvl w:ilvl="0" w:tplc="2804A3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2E8120B"/>
    <w:multiLevelType w:val="hybridMultilevel"/>
    <w:tmpl w:val="2D08EF42"/>
    <w:lvl w:ilvl="0" w:tplc="98160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277C6F"/>
    <w:multiLevelType w:val="hybridMultilevel"/>
    <w:tmpl w:val="6760385A"/>
    <w:lvl w:ilvl="0" w:tplc="8A7E6EC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1B99676C"/>
    <w:multiLevelType w:val="hybridMultilevel"/>
    <w:tmpl w:val="B0EAA426"/>
    <w:lvl w:ilvl="0" w:tplc="F4866FE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500ADA"/>
    <w:multiLevelType w:val="hybridMultilevel"/>
    <w:tmpl w:val="49F22BCA"/>
    <w:lvl w:ilvl="0" w:tplc="ADB20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07978"/>
    <w:multiLevelType w:val="hybridMultilevel"/>
    <w:tmpl w:val="6D4C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50D64"/>
    <w:multiLevelType w:val="hybridMultilevel"/>
    <w:tmpl w:val="EBDE23E0"/>
    <w:lvl w:ilvl="0" w:tplc="3070A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EF3C7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B157B"/>
    <w:multiLevelType w:val="hybridMultilevel"/>
    <w:tmpl w:val="ED36E292"/>
    <w:lvl w:ilvl="0" w:tplc="73364D1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DE0695"/>
    <w:multiLevelType w:val="hybridMultilevel"/>
    <w:tmpl w:val="FB08013A"/>
    <w:lvl w:ilvl="0" w:tplc="C15A49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4154AFA"/>
    <w:multiLevelType w:val="hybridMultilevel"/>
    <w:tmpl w:val="067E725E"/>
    <w:lvl w:ilvl="0" w:tplc="9B3239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D9C86EC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315D4A"/>
    <w:multiLevelType w:val="hybridMultilevel"/>
    <w:tmpl w:val="ACB2A9AC"/>
    <w:lvl w:ilvl="0" w:tplc="CA0A54B8">
      <w:start w:val="1"/>
      <w:numFmt w:val="decimal"/>
      <w:lvlText w:val="%1)"/>
      <w:lvlJc w:val="left"/>
      <w:pPr>
        <w:ind w:left="19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562867"/>
    <w:multiLevelType w:val="hybridMultilevel"/>
    <w:tmpl w:val="B4B40EE6"/>
    <w:lvl w:ilvl="0" w:tplc="0194F29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7FE4BD8"/>
    <w:multiLevelType w:val="hybridMultilevel"/>
    <w:tmpl w:val="90D6C614"/>
    <w:lvl w:ilvl="0" w:tplc="0936C2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3445D4"/>
    <w:multiLevelType w:val="hybridMultilevel"/>
    <w:tmpl w:val="4998DCF2"/>
    <w:lvl w:ilvl="0" w:tplc="3C9484A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98D0308"/>
    <w:multiLevelType w:val="hybridMultilevel"/>
    <w:tmpl w:val="1E6205EE"/>
    <w:lvl w:ilvl="0" w:tplc="046048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490F57"/>
    <w:multiLevelType w:val="hybridMultilevel"/>
    <w:tmpl w:val="4D5E7F32"/>
    <w:lvl w:ilvl="0" w:tplc="CCFC676C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CAA126E"/>
    <w:multiLevelType w:val="hybridMultilevel"/>
    <w:tmpl w:val="8F0EB662"/>
    <w:lvl w:ilvl="0" w:tplc="1930B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35420C"/>
    <w:multiLevelType w:val="hybridMultilevel"/>
    <w:tmpl w:val="947605DE"/>
    <w:lvl w:ilvl="0" w:tplc="6F6845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F772C7"/>
    <w:multiLevelType w:val="hybridMultilevel"/>
    <w:tmpl w:val="7564DA16"/>
    <w:lvl w:ilvl="0" w:tplc="35A08AB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E35C64"/>
    <w:multiLevelType w:val="hybridMultilevel"/>
    <w:tmpl w:val="5B0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5F8E"/>
    <w:multiLevelType w:val="hybridMultilevel"/>
    <w:tmpl w:val="8C669136"/>
    <w:lvl w:ilvl="0" w:tplc="61BA9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F76EB3"/>
    <w:multiLevelType w:val="hybridMultilevel"/>
    <w:tmpl w:val="85B85A26"/>
    <w:lvl w:ilvl="0" w:tplc="984C19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E203E0F"/>
    <w:multiLevelType w:val="hybridMultilevel"/>
    <w:tmpl w:val="9D1229D8"/>
    <w:lvl w:ilvl="0" w:tplc="69F2E8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4A5A0A"/>
    <w:multiLevelType w:val="hybridMultilevel"/>
    <w:tmpl w:val="E1DC7A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044976"/>
    <w:multiLevelType w:val="multilevel"/>
    <w:tmpl w:val="4F7003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0C539B"/>
    <w:multiLevelType w:val="hybridMultilevel"/>
    <w:tmpl w:val="27A07A9C"/>
    <w:lvl w:ilvl="0" w:tplc="A1801C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1246F3"/>
    <w:multiLevelType w:val="hybridMultilevel"/>
    <w:tmpl w:val="295AC6BA"/>
    <w:lvl w:ilvl="0" w:tplc="6F0A56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EB4E6A"/>
    <w:multiLevelType w:val="hybridMultilevel"/>
    <w:tmpl w:val="1C761D00"/>
    <w:lvl w:ilvl="0" w:tplc="E454FFF0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D774430"/>
    <w:multiLevelType w:val="hybridMultilevel"/>
    <w:tmpl w:val="320C79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126100"/>
    <w:multiLevelType w:val="hybridMultilevel"/>
    <w:tmpl w:val="D5385FCA"/>
    <w:lvl w:ilvl="0" w:tplc="2D2C3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E731EB"/>
    <w:multiLevelType w:val="hybridMultilevel"/>
    <w:tmpl w:val="19FA006A"/>
    <w:lvl w:ilvl="0" w:tplc="DF403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6C1C6B"/>
    <w:multiLevelType w:val="hybridMultilevel"/>
    <w:tmpl w:val="9E0CB802"/>
    <w:lvl w:ilvl="0" w:tplc="D7509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30310"/>
    <w:multiLevelType w:val="hybridMultilevel"/>
    <w:tmpl w:val="9604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79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9463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26884"/>
    <w:multiLevelType w:val="hybridMultilevel"/>
    <w:tmpl w:val="867E01FC"/>
    <w:lvl w:ilvl="0" w:tplc="73B66BF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325ACE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39C6"/>
    <w:multiLevelType w:val="hybridMultilevel"/>
    <w:tmpl w:val="2D08EF42"/>
    <w:lvl w:ilvl="0" w:tplc="98160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11171C"/>
    <w:multiLevelType w:val="hybridMultilevel"/>
    <w:tmpl w:val="9E0CB802"/>
    <w:lvl w:ilvl="0" w:tplc="D7509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2E6C4E"/>
    <w:multiLevelType w:val="hybridMultilevel"/>
    <w:tmpl w:val="2EDE6DC2"/>
    <w:lvl w:ilvl="0" w:tplc="C82025A2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424E71"/>
    <w:multiLevelType w:val="hybridMultilevel"/>
    <w:tmpl w:val="69486466"/>
    <w:lvl w:ilvl="0" w:tplc="2FFEA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7795238">
    <w:abstractNumId w:val="43"/>
  </w:num>
  <w:num w:numId="2" w16cid:durableId="1220047492">
    <w:abstractNumId w:val="25"/>
  </w:num>
  <w:num w:numId="3" w16cid:durableId="1756852643">
    <w:abstractNumId w:val="36"/>
  </w:num>
  <w:num w:numId="4" w16cid:durableId="372467233">
    <w:abstractNumId w:val="26"/>
  </w:num>
  <w:num w:numId="5" w16cid:durableId="1987394711">
    <w:abstractNumId w:val="21"/>
  </w:num>
  <w:num w:numId="6" w16cid:durableId="1202743951">
    <w:abstractNumId w:val="35"/>
  </w:num>
  <w:num w:numId="7" w16cid:durableId="368917585">
    <w:abstractNumId w:val="19"/>
  </w:num>
  <w:num w:numId="8" w16cid:durableId="1592663094">
    <w:abstractNumId w:val="20"/>
  </w:num>
  <w:num w:numId="9" w16cid:durableId="1094203467">
    <w:abstractNumId w:val="30"/>
  </w:num>
  <w:num w:numId="10" w16cid:durableId="1653293452">
    <w:abstractNumId w:val="15"/>
  </w:num>
  <w:num w:numId="11" w16cid:durableId="1573076466">
    <w:abstractNumId w:val="47"/>
  </w:num>
  <w:num w:numId="12" w16cid:durableId="797797472">
    <w:abstractNumId w:val="1"/>
  </w:num>
  <w:num w:numId="13" w16cid:durableId="1066219252">
    <w:abstractNumId w:val="11"/>
  </w:num>
  <w:num w:numId="14" w16cid:durableId="1396201297">
    <w:abstractNumId w:val="39"/>
  </w:num>
  <w:num w:numId="15" w16cid:durableId="1738357863">
    <w:abstractNumId w:val="14"/>
  </w:num>
  <w:num w:numId="16" w16cid:durableId="209155307">
    <w:abstractNumId w:val="27"/>
  </w:num>
  <w:num w:numId="17" w16cid:durableId="222252127">
    <w:abstractNumId w:val="45"/>
  </w:num>
  <w:num w:numId="18" w16cid:durableId="1072704267">
    <w:abstractNumId w:val="6"/>
  </w:num>
  <w:num w:numId="19" w16cid:durableId="453601366">
    <w:abstractNumId w:val="24"/>
  </w:num>
  <w:num w:numId="20" w16cid:durableId="1939752077">
    <w:abstractNumId w:val="10"/>
  </w:num>
  <w:num w:numId="21" w16cid:durableId="1162283670">
    <w:abstractNumId w:val="40"/>
  </w:num>
  <w:num w:numId="22" w16cid:durableId="354579096">
    <w:abstractNumId w:val="9"/>
  </w:num>
  <w:num w:numId="23" w16cid:durableId="1876888739">
    <w:abstractNumId w:val="22"/>
  </w:num>
  <w:num w:numId="24" w16cid:durableId="686099791">
    <w:abstractNumId w:val="2"/>
  </w:num>
  <w:num w:numId="25" w16cid:durableId="553657364">
    <w:abstractNumId w:val="17"/>
  </w:num>
  <w:num w:numId="26" w16cid:durableId="1831097628">
    <w:abstractNumId w:val="18"/>
  </w:num>
  <w:num w:numId="27" w16cid:durableId="1812748231">
    <w:abstractNumId w:val="23"/>
  </w:num>
  <w:num w:numId="28" w16cid:durableId="1615793727">
    <w:abstractNumId w:val="8"/>
  </w:num>
  <w:num w:numId="29" w16cid:durableId="1815488072">
    <w:abstractNumId w:val="37"/>
  </w:num>
  <w:num w:numId="30" w16cid:durableId="2107647115">
    <w:abstractNumId w:val="28"/>
  </w:num>
  <w:num w:numId="31" w16cid:durableId="715085535">
    <w:abstractNumId w:val="41"/>
  </w:num>
  <w:num w:numId="32" w16cid:durableId="560679714">
    <w:abstractNumId w:val="0"/>
  </w:num>
  <w:num w:numId="33" w16cid:durableId="1634478343">
    <w:abstractNumId w:val="7"/>
  </w:num>
  <w:num w:numId="34" w16cid:durableId="633753018">
    <w:abstractNumId w:val="5"/>
  </w:num>
  <w:num w:numId="35" w16cid:durableId="1349525550">
    <w:abstractNumId w:val="42"/>
  </w:num>
  <w:num w:numId="36" w16cid:durableId="2114739121">
    <w:abstractNumId w:val="29"/>
  </w:num>
  <w:num w:numId="37" w16cid:durableId="447550592">
    <w:abstractNumId w:val="44"/>
  </w:num>
  <w:num w:numId="38" w16cid:durableId="928461663">
    <w:abstractNumId w:val="31"/>
  </w:num>
  <w:num w:numId="39" w16cid:durableId="1010720869">
    <w:abstractNumId w:val="34"/>
  </w:num>
  <w:num w:numId="40" w16cid:durableId="138618427">
    <w:abstractNumId w:val="46"/>
  </w:num>
  <w:num w:numId="41" w16cid:durableId="662783674">
    <w:abstractNumId w:val="32"/>
  </w:num>
  <w:num w:numId="42" w16cid:durableId="1042554718">
    <w:abstractNumId w:val="12"/>
  </w:num>
  <w:num w:numId="43" w16cid:durableId="409430187">
    <w:abstractNumId w:val="16"/>
  </w:num>
  <w:num w:numId="44" w16cid:durableId="1593510143">
    <w:abstractNumId w:val="38"/>
  </w:num>
  <w:num w:numId="45" w16cid:durableId="1601641489">
    <w:abstractNumId w:val="33"/>
  </w:num>
  <w:num w:numId="46" w16cid:durableId="795757398">
    <w:abstractNumId w:val="13"/>
  </w:num>
  <w:num w:numId="47" w16cid:durableId="788621663">
    <w:abstractNumId w:val="4"/>
  </w:num>
  <w:num w:numId="48" w16cid:durableId="66277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33"/>
    <w:rsid w:val="00000DF1"/>
    <w:rsid w:val="00013A6E"/>
    <w:rsid w:val="00014156"/>
    <w:rsid w:val="00037646"/>
    <w:rsid w:val="00040493"/>
    <w:rsid w:val="00050EE1"/>
    <w:rsid w:val="00051DBA"/>
    <w:rsid w:val="000529C8"/>
    <w:rsid w:val="00067FBA"/>
    <w:rsid w:val="00086579"/>
    <w:rsid w:val="000A4F33"/>
    <w:rsid w:val="000A6C44"/>
    <w:rsid w:val="000B04C4"/>
    <w:rsid w:val="000B185F"/>
    <w:rsid w:val="000B309B"/>
    <w:rsid w:val="000B421E"/>
    <w:rsid w:val="000B71C7"/>
    <w:rsid w:val="000C356A"/>
    <w:rsid w:val="000D1289"/>
    <w:rsid w:val="000D1C86"/>
    <w:rsid w:val="000D2D06"/>
    <w:rsid w:val="000D4801"/>
    <w:rsid w:val="000D6A5D"/>
    <w:rsid w:val="000E12E5"/>
    <w:rsid w:val="000F1659"/>
    <w:rsid w:val="000F186A"/>
    <w:rsid w:val="000F36D1"/>
    <w:rsid w:val="00112B9B"/>
    <w:rsid w:val="0011434B"/>
    <w:rsid w:val="00116A02"/>
    <w:rsid w:val="00121065"/>
    <w:rsid w:val="00122917"/>
    <w:rsid w:val="00123F20"/>
    <w:rsid w:val="0012531B"/>
    <w:rsid w:val="00130A97"/>
    <w:rsid w:val="001325A5"/>
    <w:rsid w:val="0013310F"/>
    <w:rsid w:val="001347AD"/>
    <w:rsid w:val="0014387D"/>
    <w:rsid w:val="0014448E"/>
    <w:rsid w:val="00144894"/>
    <w:rsid w:val="00150065"/>
    <w:rsid w:val="00152773"/>
    <w:rsid w:val="00160B35"/>
    <w:rsid w:val="00175AB4"/>
    <w:rsid w:val="00176C47"/>
    <w:rsid w:val="00182D08"/>
    <w:rsid w:val="001A41AE"/>
    <w:rsid w:val="001B5CA4"/>
    <w:rsid w:val="001C0CA5"/>
    <w:rsid w:val="001C6660"/>
    <w:rsid w:val="001D2EA6"/>
    <w:rsid w:val="001E1BD4"/>
    <w:rsid w:val="001E40EB"/>
    <w:rsid w:val="001E4160"/>
    <w:rsid w:val="001F0662"/>
    <w:rsid w:val="001F22CD"/>
    <w:rsid w:val="001F38DC"/>
    <w:rsid w:val="001F5CCC"/>
    <w:rsid w:val="002053CE"/>
    <w:rsid w:val="00207B90"/>
    <w:rsid w:val="00213260"/>
    <w:rsid w:val="002227DF"/>
    <w:rsid w:val="00222E67"/>
    <w:rsid w:val="00225DF5"/>
    <w:rsid w:val="002364B2"/>
    <w:rsid w:val="00237351"/>
    <w:rsid w:val="002468D9"/>
    <w:rsid w:val="0024703A"/>
    <w:rsid w:val="0026127A"/>
    <w:rsid w:val="00261AC1"/>
    <w:rsid w:val="00284F64"/>
    <w:rsid w:val="002A2551"/>
    <w:rsid w:val="002A3B64"/>
    <w:rsid w:val="002A5562"/>
    <w:rsid w:val="002B1293"/>
    <w:rsid w:val="002B4AFB"/>
    <w:rsid w:val="002C7091"/>
    <w:rsid w:val="002E3BF0"/>
    <w:rsid w:val="002E4EB2"/>
    <w:rsid w:val="002F4334"/>
    <w:rsid w:val="00300DB6"/>
    <w:rsid w:val="00304890"/>
    <w:rsid w:val="00305727"/>
    <w:rsid w:val="00307109"/>
    <w:rsid w:val="003129B7"/>
    <w:rsid w:val="00315335"/>
    <w:rsid w:val="003153D3"/>
    <w:rsid w:val="00316887"/>
    <w:rsid w:val="00317F96"/>
    <w:rsid w:val="00322A2B"/>
    <w:rsid w:val="003249D9"/>
    <w:rsid w:val="00331672"/>
    <w:rsid w:val="00332903"/>
    <w:rsid w:val="003355B0"/>
    <w:rsid w:val="00335BAD"/>
    <w:rsid w:val="00336871"/>
    <w:rsid w:val="00336965"/>
    <w:rsid w:val="00341C50"/>
    <w:rsid w:val="00356AD9"/>
    <w:rsid w:val="00357C4D"/>
    <w:rsid w:val="00372C48"/>
    <w:rsid w:val="0037398D"/>
    <w:rsid w:val="00387514"/>
    <w:rsid w:val="003909BB"/>
    <w:rsid w:val="00391842"/>
    <w:rsid w:val="003B44B0"/>
    <w:rsid w:val="003C49EC"/>
    <w:rsid w:val="003C653A"/>
    <w:rsid w:val="003C6CE8"/>
    <w:rsid w:val="003D643A"/>
    <w:rsid w:val="003E10DF"/>
    <w:rsid w:val="003E39BB"/>
    <w:rsid w:val="003E7B7C"/>
    <w:rsid w:val="003F3E87"/>
    <w:rsid w:val="003F7B34"/>
    <w:rsid w:val="00402371"/>
    <w:rsid w:val="00407435"/>
    <w:rsid w:val="00410E32"/>
    <w:rsid w:val="00416504"/>
    <w:rsid w:val="00431CEA"/>
    <w:rsid w:val="00442048"/>
    <w:rsid w:val="004432D1"/>
    <w:rsid w:val="0044515F"/>
    <w:rsid w:val="00446DA0"/>
    <w:rsid w:val="004606FE"/>
    <w:rsid w:val="004648C2"/>
    <w:rsid w:val="00470142"/>
    <w:rsid w:val="00472AEF"/>
    <w:rsid w:val="00475807"/>
    <w:rsid w:val="0047782F"/>
    <w:rsid w:val="00486C5C"/>
    <w:rsid w:val="00490B35"/>
    <w:rsid w:val="00496DF1"/>
    <w:rsid w:val="004B162D"/>
    <w:rsid w:val="004B22A6"/>
    <w:rsid w:val="004B4C90"/>
    <w:rsid w:val="004C6D32"/>
    <w:rsid w:val="004D1335"/>
    <w:rsid w:val="004E5103"/>
    <w:rsid w:val="004E5B65"/>
    <w:rsid w:val="004F1B49"/>
    <w:rsid w:val="004F735A"/>
    <w:rsid w:val="004F760A"/>
    <w:rsid w:val="00503945"/>
    <w:rsid w:val="00511912"/>
    <w:rsid w:val="00512882"/>
    <w:rsid w:val="00514721"/>
    <w:rsid w:val="005174A3"/>
    <w:rsid w:val="00517A6F"/>
    <w:rsid w:val="005230D9"/>
    <w:rsid w:val="00524223"/>
    <w:rsid w:val="0052527F"/>
    <w:rsid w:val="00534102"/>
    <w:rsid w:val="00547D68"/>
    <w:rsid w:val="00556AD0"/>
    <w:rsid w:val="005622F9"/>
    <w:rsid w:val="005630A8"/>
    <w:rsid w:val="00563BA2"/>
    <w:rsid w:val="00563CEC"/>
    <w:rsid w:val="0056506D"/>
    <w:rsid w:val="0057155A"/>
    <w:rsid w:val="0057431C"/>
    <w:rsid w:val="00574EC2"/>
    <w:rsid w:val="00576EBA"/>
    <w:rsid w:val="00581F05"/>
    <w:rsid w:val="00592F21"/>
    <w:rsid w:val="005B552D"/>
    <w:rsid w:val="005C389A"/>
    <w:rsid w:val="005C651B"/>
    <w:rsid w:val="005D3C06"/>
    <w:rsid w:val="005D7962"/>
    <w:rsid w:val="005E1B0A"/>
    <w:rsid w:val="00605319"/>
    <w:rsid w:val="006179C4"/>
    <w:rsid w:val="00622539"/>
    <w:rsid w:val="00635279"/>
    <w:rsid w:val="0063557C"/>
    <w:rsid w:val="006369AB"/>
    <w:rsid w:val="00640B60"/>
    <w:rsid w:val="00640C06"/>
    <w:rsid w:val="00642EA9"/>
    <w:rsid w:val="0064302A"/>
    <w:rsid w:val="00645B45"/>
    <w:rsid w:val="00645F1D"/>
    <w:rsid w:val="00654896"/>
    <w:rsid w:val="00660968"/>
    <w:rsid w:val="00662C01"/>
    <w:rsid w:val="00664617"/>
    <w:rsid w:val="00671F88"/>
    <w:rsid w:val="00676178"/>
    <w:rsid w:val="00677825"/>
    <w:rsid w:val="00692762"/>
    <w:rsid w:val="00692CAF"/>
    <w:rsid w:val="006947D8"/>
    <w:rsid w:val="006A571B"/>
    <w:rsid w:val="006A7C3A"/>
    <w:rsid w:val="006B4511"/>
    <w:rsid w:val="006B78CC"/>
    <w:rsid w:val="006C08E4"/>
    <w:rsid w:val="006C4C88"/>
    <w:rsid w:val="006C6F70"/>
    <w:rsid w:val="006D322D"/>
    <w:rsid w:val="006E0FCB"/>
    <w:rsid w:val="006E1FF6"/>
    <w:rsid w:val="006F337D"/>
    <w:rsid w:val="006F355D"/>
    <w:rsid w:val="006F36C4"/>
    <w:rsid w:val="0070382B"/>
    <w:rsid w:val="007118E4"/>
    <w:rsid w:val="00720B6B"/>
    <w:rsid w:val="007229AB"/>
    <w:rsid w:val="007236A0"/>
    <w:rsid w:val="007249B8"/>
    <w:rsid w:val="007257E7"/>
    <w:rsid w:val="00735522"/>
    <w:rsid w:val="00751130"/>
    <w:rsid w:val="0075495C"/>
    <w:rsid w:val="00755068"/>
    <w:rsid w:val="007567F5"/>
    <w:rsid w:val="00766988"/>
    <w:rsid w:val="0077300C"/>
    <w:rsid w:val="0077383C"/>
    <w:rsid w:val="00773A64"/>
    <w:rsid w:val="00776289"/>
    <w:rsid w:val="00777E28"/>
    <w:rsid w:val="00780F90"/>
    <w:rsid w:val="007938F6"/>
    <w:rsid w:val="00794FE6"/>
    <w:rsid w:val="00795AB2"/>
    <w:rsid w:val="007B2402"/>
    <w:rsid w:val="007C3D18"/>
    <w:rsid w:val="007C52DC"/>
    <w:rsid w:val="007C7A1E"/>
    <w:rsid w:val="007D024A"/>
    <w:rsid w:val="007D12CD"/>
    <w:rsid w:val="007D72D4"/>
    <w:rsid w:val="007D79A5"/>
    <w:rsid w:val="007E27EF"/>
    <w:rsid w:val="007E3394"/>
    <w:rsid w:val="007E72C9"/>
    <w:rsid w:val="007F12E0"/>
    <w:rsid w:val="007F6C8F"/>
    <w:rsid w:val="0080276D"/>
    <w:rsid w:val="0080357E"/>
    <w:rsid w:val="0080498F"/>
    <w:rsid w:val="00811A55"/>
    <w:rsid w:val="00813F32"/>
    <w:rsid w:val="00815B56"/>
    <w:rsid w:val="0081665A"/>
    <w:rsid w:val="008237EB"/>
    <w:rsid w:val="00825E97"/>
    <w:rsid w:val="008310AE"/>
    <w:rsid w:val="00831A2B"/>
    <w:rsid w:val="008407E9"/>
    <w:rsid w:val="008415D2"/>
    <w:rsid w:val="0084477A"/>
    <w:rsid w:val="0085512E"/>
    <w:rsid w:val="00856FD1"/>
    <w:rsid w:val="00861B41"/>
    <w:rsid w:val="00861B68"/>
    <w:rsid w:val="008653D2"/>
    <w:rsid w:val="00871DC6"/>
    <w:rsid w:val="00876D7E"/>
    <w:rsid w:val="00880CB7"/>
    <w:rsid w:val="00881D6F"/>
    <w:rsid w:val="00893409"/>
    <w:rsid w:val="00895416"/>
    <w:rsid w:val="00896497"/>
    <w:rsid w:val="008A1235"/>
    <w:rsid w:val="008A3F3F"/>
    <w:rsid w:val="008A4C01"/>
    <w:rsid w:val="008B58DC"/>
    <w:rsid w:val="008C534B"/>
    <w:rsid w:val="008C64AC"/>
    <w:rsid w:val="008D03BC"/>
    <w:rsid w:val="008D294B"/>
    <w:rsid w:val="008D4FC4"/>
    <w:rsid w:val="008E2BBC"/>
    <w:rsid w:val="008F3EFA"/>
    <w:rsid w:val="00922190"/>
    <w:rsid w:val="00922DF4"/>
    <w:rsid w:val="00926971"/>
    <w:rsid w:val="009271F4"/>
    <w:rsid w:val="009304E2"/>
    <w:rsid w:val="00932D92"/>
    <w:rsid w:val="00935943"/>
    <w:rsid w:val="00937C74"/>
    <w:rsid w:val="00945359"/>
    <w:rsid w:val="00945738"/>
    <w:rsid w:val="00951842"/>
    <w:rsid w:val="00952EEC"/>
    <w:rsid w:val="00953D53"/>
    <w:rsid w:val="00960B00"/>
    <w:rsid w:val="00962C2A"/>
    <w:rsid w:val="00962E4B"/>
    <w:rsid w:val="009668AE"/>
    <w:rsid w:val="00984006"/>
    <w:rsid w:val="0098489E"/>
    <w:rsid w:val="00990885"/>
    <w:rsid w:val="009967B4"/>
    <w:rsid w:val="009A3EDC"/>
    <w:rsid w:val="009A7CA3"/>
    <w:rsid w:val="009B3116"/>
    <w:rsid w:val="009B42D8"/>
    <w:rsid w:val="009C16F4"/>
    <w:rsid w:val="009D2377"/>
    <w:rsid w:val="009D31CC"/>
    <w:rsid w:val="009D63AF"/>
    <w:rsid w:val="009D7D34"/>
    <w:rsid w:val="009E21F1"/>
    <w:rsid w:val="009E2A3A"/>
    <w:rsid w:val="009E2E44"/>
    <w:rsid w:val="009E3DAF"/>
    <w:rsid w:val="009E5B47"/>
    <w:rsid w:val="009F43ED"/>
    <w:rsid w:val="009F4B5B"/>
    <w:rsid w:val="009F5F94"/>
    <w:rsid w:val="00A02395"/>
    <w:rsid w:val="00A040A5"/>
    <w:rsid w:val="00A1351E"/>
    <w:rsid w:val="00A157C2"/>
    <w:rsid w:val="00A20486"/>
    <w:rsid w:val="00A23A26"/>
    <w:rsid w:val="00A23A4E"/>
    <w:rsid w:val="00A30D95"/>
    <w:rsid w:val="00A30DE1"/>
    <w:rsid w:val="00A32442"/>
    <w:rsid w:val="00A34254"/>
    <w:rsid w:val="00A360BE"/>
    <w:rsid w:val="00A4234D"/>
    <w:rsid w:val="00A44509"/>
    <w:rsid w:val="00A45C5B"/>
    <w:rsid w:val="00A54109"/>
    <w:rsid w:val="00A56B56"/>
    <w:rsid w:val="00A57BF0"/>
    <w:rsid w:val="00A60252"/>
    <w:rsid w:val="00A6214D"/>
    <w:rsid w:val="00A6418C"/>
    <w:rsid w:val="00A65536"/>
    <w:rsid w:val="00A73DD3"/>
    <w:rsid w:val="00A75F30"/>
    <w:rsid w:val="00A91831"/>
    <w:rsid w:val="00AB107C"/>
    <w:rsid w:val="00AB4675"/>
    <w:rsid w:val="00AB4871"/>
    <w:rsid w:val="00AB6ECF"/>
    <w:rsid w:val="00AC14F6"/>
    <w:rsid w:val="00AC4DC4"/>
    <w:rsid w:val="00AC72D2"/>
    <w:rsid w:val="00AE31F2"/>
    <w:rsid w:val="00AF71EE"/>
    <w:rsid w:val="00B05385"/>
    <w:rsid w:val="00B07B52"/>
    <w:rsid w:val="00B21A6A"/>
    <w:rsid w:val="00B22D39"/>
    <w:rsid w:val="00B241CE"/>
    <w:rsid w:val="00B271AE"/>
    <w:rsid w:val="00B35633"/>
    <w:rsid w:val="00B411E2"/>
    <w:rsid w:val="00B429F6"/>
    <w:rsid w:val="00B43AE1"/>
    <w:rsid w:val="00B46F21"/>
    <w:rsid w:val="00B50A2A"/>
    <w:rsid w:val="00B52742"/>
    <w:rsid w:val="00B5622F"/>
    <w:rsid w:val="00B70EF8"/>
    <w:rsid w:val="00B76125"/>
    <w:rsid w:val="00B77C54"/>
    <w:rsid w:val="00B831B4"/>
    <w:rsid w:val="00B847F1"/>
    <w:rsid w:val="00B84F76"/>
    <w:rsid w:val="00B87201"/>
    <w:rsid w:val="00BA0334"/>
    <w:rsid w:val="00BA55FD"/>
    <w:rsid w:val="00BA5982"/>
    <w:rsid w:val="00BB768B"/>
    <w:rsid w:val="00BC5D1D"/>
    <w:rsid w:val="00BD0CA6"/>
    <w:rsid w:val="00BD399B"/>
    <w:rsid w:val="00BE65DC"/>
    <w:rsid w:val="00BE7A86"/>
    <w:rsid w:val="00BF0626"/>
    <w:rsid w:val="00C024E3"/>
    <w:rsid w:val="00C02C48"/>
    <w:rsid w:val="00C14A9B"/>
    <w:rsid w:val="00C240AA"/>
    <w:rsid w:val="00C32081"/>
    <w:rsid w:val="00C45719"/>
    <w:rsid w:val="00C503A3"/>
    <w:rsid w:val="00C642C6"/>
    <w:rsid w:val="00C66ADF"/>
    <w:rsid w:val="00C7203D"/>
    <w:rsid w:val="00C75093"/>
    <w:rsid w:val="00C84895"/>
    <w:rsid w:val="00C922B6"/>
    <w:rsid w:val="00CA0FB1"/>
    <w:rsid w:val="00CA45E8"/>
    <w:rsid w:val="00CA6F46"/>
    <w:rsid w:val="00CA7E0B"/>
    <w:rsid w:val="00CB2215"/>
    <w:rsid w:val="00CB5F77"/>
    <w:rsid w:val="00CC3546"/>
    <w:rsid w:val="00CD7493"/>
    <w:rsid w:val="00CE09AC"/>
    <w:rsid w:val="00CE11FD"/>
    <w:rsid w:val="00CE6293"/>
    <w:rsid w:val="00CF2348"/>
    <w:rsid w:val="00D02097"/>
    <w:rsid w:val="00D12636"/>
    <w:rsid w:val="00D25611"/>
    <w:rsid w:val="00D27419"/>
    <w:rsid w:val="00D42FDC"/>
    <w:rsid w:val="00D45858"/>
    <w:rsid w:val="00D53A23"/>
    <w:rsid w:val="00D53E15"/>
    <w:rsid w:val="00D776BB"/>
    <w:rsid w:val="00D77906"/>
    <w:rsid w:val="00D8039D"/>
    <w:rsid w:val="00D80868"/>
    <w:rsid w:val="00D81CF2"/>
    <w:rsid w:val="00D91E0E"/>
    <w:rsid w:val="00D92F75"/>
    <w:rsid w:val="00D94332"/>
    <w:rsid w:val="00D957B5"/>
    <w:rsid w:val="00DA1307"/>
    <w:rsid w:val="00DB06A3"/>
    <w:rsid w:val="00DB4293"/>
    <w:rsid w:val="00DC0D98"/>
    <w:rsid w:val="00DC3DFA"/>
    <w:rsid w:val="00DD0EC0"/>
    <w:rsid w:val="00DD4020"/>
    <w:rsid w:val="00DD6434"/>
    <w:rsid w:val="00DD7B7D"/>
    <w:rsid w:val="00DE55FF"/>
    <w:rsid w:val="00DE7E93"/>
    <w:rsid w:val="00E02260"/>
    <w:rsid w:val="00E04182"/>
    <w:rsid w:val="00E17272"/>
    <w:rsid w:val="00E252C0"/>
    <w:rsid w:val="00E26B00"/>
    <w:rsid w:val="00E40D7E"/>
    <w:rsid w:val="00E44DAA"/>
    <w:rsid w:val="00E50AB0"/>
    <w:rsid w:val="00E54305"/>
    <w:rsid w:val="00E70A3C"/>
    <w:rsid w:val="00E72FD9"/>
    <w:rsid w:val="00E757C6"/>
    <w:rsid w:val="00E8188C"/>
    <w:rsid w:val="00E96E63"/>
    <w:rsid w:val="00EA305D"/>
    <w:rsid w:val="00EA5000"/>
    <w:rsid w:val="00EB0BF0"/>
    <w:rsid w:val="00EB1427"/>
    <w:rsid w:val="00EB68CE"/>
    <w:rsid w:val="00EC02D4"/>
    <w:rsid w:val="00ED365A"/>
    <w:rsid w:val="00ED561F"/>
    <w:rsid w:val="00EE2C65"/>
    <w:rsid w:val="00EE71F9"/>
    <w:rsid w:val="00EE73C1"/>
    <w:rsid w:val="00EF0832"/>
    <w:rsid w:val="00EF4EA1"/>
    <w:rsid w:val="00F00BC5"/>
    <w:rsid w:val="00F2095C"/>
    <w:rsid w:val="00F20D33"/>
    <w:rsid w:val="00F30E49"/>
    <w:rsid w:val="00F3290B"/>
    <w:rsid w:val="00F34255"/>
    <w:rsid w:val="00F344EE"/>
    <w:rsid w:val="00F41687"/>
    <w:rsid w:val="00F417A7"/>
    <w:rsid w:val="00F41EBD"/>
    <w:rsid w:val="00F734BF"/>
    <w:rsid w:val="00F73DC8"/>
    <w:rsid w:val="00F75B26"/>
    <w:rsid w:val="00F842D2"/>
    <w:rsid w:val="00F9356C"/>
    <w:rsid w:val="00F93692"/>
    <w:rsid w:val="00FA2A19"/>
    <w:rsid w:val="00FA596C"/>
    <w:rsid w:val="00FA7759"/>
    <w:rsid w:val="00FB77A7"/>
    <w:rsid w:val="00FC2700"/>
    <w:rsid w:val="00FE19B9"/>
    <w:rsid w:val="00FE3CC1"/>
    <w:rsid w:val="00FF1EDB"/>
    <w:rsid w:val="00FF2873"/>
    <w:rsid w:val="00FF29CE"/>
    <w:rsid w:val="00FF3A56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7BDBB"/>
  <w15:docId w15:val="{BC316B5D-0E32-483E-868B-94E76C9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18C"/>
    <w:pPr>
      <w:spacing w:before="100" w:after="200" w:line="276" w:lineRule="auto"/>
    </w:pPr>
    <w:rPr>
      <w:rFonts w:cs="Calibri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9"/>
    <w:qFormat/>
    <w:locked/>
    <w:rsid w:val="00ED365A"/>
    <w:pPr>
      <w:numPr>
        <w:numId w:val="1"/>
      </w:numPr>
      <w:spacing w:before="0" w:after="0" w:line="240" w:lineRule="auto"/>
      <w:ind w:left="709" w:hanging="349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6418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6418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6418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6418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6418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6418C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641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641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65A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6418C"/>
    <w:rPr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6418C"/>
    <w:rPr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6418C"/>
    <w:rPr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6418C"/>
    <w:rPr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6418C"/>
    <w:rPr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6418C"/>
    <w:rPr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6418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6418C"/>
    <w:rPr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qFormat/>
    <w:rsid w:val="00ED561F"/>
    <w:pPr>
      <w:ind w:left="720"/>
    </w:pPr>
  </w:style>
  <w:style w:type="character" w:customStyle="1" w:styleId="bold1">
    <w:name w:val="bold1"/>
    <w:uiPriority w:val="99"/>
    <w:rsid w:val="00ED56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AC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4F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C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C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14F6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locked/>
    <w:rsid w:val="00A6418C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4448E"/>
    <w:pPr>
      <w:spacing w:before="0" w:after="0" w:line="24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4448E"/>
    <w:rPr>
      <w:rFonts w:ascii="Times New Roman" w:hAnsi="Times New Roman"/>
      <w:b/>
      <w:bCs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6418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418C"/>
    <w:rPr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locked/>
    <w:rsid w:val="00A6418C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A6418C"/>
    <w:rPr>
      <w:caps/>
      <w:color w:val="1F4D78"/>
      <w:spacing w:val="5"/>
    </w:rPr>
  </w:style>
  <w:style w:type="paragraph" w:styleId="Bezodstpw">
    <w:name w:val="No Spacing"/>
    <w:uiPriority w:val="99"/>
    <w:qFormat/>
    <w:rsid w:val="00A6418C"/>
    <w:pPr>
      <w:spacing w:before="100"/>
    </w:pPr>
    <w:rPr>
      <w:rFonts w:cs="Calibr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A6418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A6418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6418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6418C"/>
    <w:rPr>
      <w:color w:val="5B9BD5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A6418C"/>
    <w:rPr>
      <w:i/>
      <w:iCs/>
      <w:color w:val="1F4D78"/>
    </w:rPr>
  </w:style>
  <w:style w:type="character" w:styleId="Wyrnienieintensywne">
    <w:name w:val="Intense Emphasis"/>
    <w:basedOn w:val="Domylnaczcionkaakapitu"/>
    <w:uiPriority w:val="99"/>
    <w:qFormat/>
    <w:rsid w:val="00A6418C"/>
    <w:rPr>
      <w:b/>
      <w:bCs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99"/>
    <w:qFormat/>
    <w:rsid w:val="00A6418C"/>
    <w:rPr>
      <w:b/>
      <w:bCs/>
      <w:color w:val="5B9BD5"/>
    </w:rPr>
  </w:style>
  <w:style w:type="character" w:styleId="Odwoanieintensywne">
    <w:name w:val="Intense Reference"/>
    <w:basedOn w:val="Domylnaczcionkaakapitu"/>
    <w:uiPriority w:val="99"/>
    <w:qFormat/>
    <w:rsid w:val="00A6418C"/>
    <w:rPr>
      <w:b/>
      <w:bCs/>
      <w:i/>
      <w:iCs/>
      <w:caps/>
      <w:color w:val="5B9BD5"/>
    </w:rPr>
  </w:style>
  <w:style w:type="character" w:styleId="Tytuksiki">
    <w:name w:val="Book Title"/>
    <w:basedOn w:val="Domylnaczcionkaakapitu"/>
    <w:uiPriority w:val="99"/>
    <w:qFormat/>
    <w:rsid w:val="00A6418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A6418C"/>
    <w:pPr>
      <w:outlineLvl w:val="9"/>
    </w:pPr>
  </w:style>
  <w:style w:type="paragraph" w:styleId="Nagwek">
    <w:name w:val="header"/>
    <w:basedOn w:val="Normalny"/>
    <w:link w:val="NagwekZnak"/>
    <w:uiPriority w:val="99"/>
    <w:rsid w:val="009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31CC"/>
  </w:style>
  <w:style w:type="paragraph" w:styleId="Stopka">
    <w:name w:val="footer"/>
    <w:basedOn w:val="Normalny"/>
    <w:link w:val="StopkaZnak"/>
    <w:uiPriority w:val="99"/>
    <w:rsid w:val="009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31CC"/>
  </w:style>
  <w:style w:type="paragraph" w:customStyle="1" w:styleId="Default">
    <w:name w:val="Default"/>
    <w:uiPriority w:val="99"/>
    <w:rsid w:val="00D020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922190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2190"/>
    <w:pPr>
      <w:shd w:val="clear" w:color="auto" w:fill="FFFFFF"/>
      <w:spacing w:before="180" w:after="0" w:line="264" w:lineRule="exact"/>
      <w:ind w:hanging="360"/>
      <w:jc w:val="both"/>
    </w:pPr>
    <w:rPr>
      <w:rFonts w:ascii="Verdana" w:eastAsia="Verdana" w:hAnsi="Verdana" w:cs="Verdana"/>
      <w:sz w:val="21"/>
      <w:szCs w:val="21"/>
    </w:rPr>
  </w:style>
  <w:style w:type="paragraph" w:customStyle="1" w:styleId="Standard">
    <w:name w:val="Standard"/>
    <w:rsid w:val="0080357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locked/>
    <w:rsid w:val="0080357E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E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9668A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8A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2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46A7-7055-4B77-9F55-4B58A2B1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1614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75-X-2024</vt:lpstr>
    </vt:vector>
  </TitlesOfParts>
  <Company>PUP Tarnów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76-X-2024</dc:title>
  <dc:creator>PUP Tarnów</dc:creator>
  <cp:lastModifiedBy>EDYTA FURGAŁ</cp:lastModifiedBy>
  <cp:revision>7</cp:revision>
  <cp:lastPrinted>2023-01-23T12:56:00Z</cp:lastPrinted>
  <dcterms:created xsi:type="dcterms:W3CDTF">2024-01-11T13:06:00Z</dcterms:created>
  <dcterms:modified xsi:type="dcterms:W3CDTF">2024-01-16T13:29:00Z</dcterms:modified>
</cp:coreProperties>
</file>